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6e796f5a19509367c0c26067da37325911566a8"/>
    <w:p>
      <w:pPr>
        <w:pStyle w:val="Heading3"/>
      </w:pPr>
      <w:r>
        <w:t xml:space="preserve">Как построить успешный бизнес: спрос на профильные консультации экспертов МБМ продолжает расти</w:t>
      </w:r>
    </w:p>
    <w:p>
      <w:pPr>
        <w:pStyle w:val="FirstParagraph"/>
      </w:pPr>
      <w:r>
        <w:t xml:space="preserve">24.06.2024</w:t>
      </w:r>
    </w:p>
    <w:p>
      <w:pPr>
        <w:pStyle w:val="BodyText"/>
      </w:pPr>
      <w:r>
        <w:t xml:space="preserve">Самые востребованные темы посвящены подготовке маркетинговой стратегии, настройке рекламной кампании и анализу структуры сайта.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 января по июнь этого года специалисты ГБУ </w:t>
      </w:r>
      <w:hyperlink r:id="rId20">
        <w:r>
          <w:rPr>
            <w:rStyle w:val="Hyperlink"/>
          </w:rPr>
          <w:t xml:space="preserve">«Малый бизнес Москвы»</w:t>
        </w:r>
      </w:hyperlink>
      <w:r>
        <w:t xml:space="preserve"> (МБМ) предоставили в 1,7 раза больше бесплатных профильных консультаций, чем за аналогичный период 2023-го.</w:t>
      </w:r>
    </w:p>
    <w:p>
      <w:pPr>
        <w:pStyle w:val="BodyText"/>
      </w:pPr>
      <w:r>
        <w:t xml:space="preserve"> </w:t>
      </w:r>
    </w:p>
    <w:p>
      <w:pPr>
        <w:pStyle w:val="BodyText"/>
      </w:pPr>
      <w:hyperlink r:id="rId21">
        <w:r>
          <w:rPr>
            <w:rStyle w:val="Hyperlink"/>
          </w:rPr>
          <w:t xml:space="preserve">В рамках встреч</w:t>
        </w:r>
      </w:hyperlink>
      <w:r>
        <w:t xml:space="preserve"> эксперты дают индивидуальные рекомендации по 15 темам, включая маркетинг, SMM-продвижение, настройку рекламных кампаний и оптимизацию сайта. В июне в связи с большим количеством запросов, поступивших от предпринимателей, были добавлены новые направления «Анализ коммерческого предложения от подрядчика», «Анализ целевой аудитории» и «Аудит бизнес-модели».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Сервис доступен компаниям и индивидуальным предпринимателям, зарегистрированным в Москве. Для того чтобы воспользоваться им, нужно подать заявку через платформу </w:t>
      </w:r>
      <w:hyperlink r:id="rId22">
        <w:r>
          <w:rPr>
            <w:rStyle w:val="Hyperlink"/>
          </w:rPr>
          <w:t xml:space="preserve">МСП.РФ</w:t>
        </w:r>
      </w:hyperlink>
      <w:r>
        <w:t xml:space="preserve">. Консультации проходят онлайн и длятся не более полутора часов.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МБМ предоставляет бесплатные профильные консультации с 2022 года. Самой востребованной темой обращений является «Подготовка маркетинговой стратегии». На нее приходится более 20 процентов всех заявок. На втором и третьем местах по популярности — «Настройка рекламной кампании в социальной сети “ВКонтакте”» (почти 16 процентов заявок) и «Анализ структуры сайта» (около 15 процентов).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Среди получателей профильных консультаций — индивидуальный предприниматель Дарья Моо. Она больше двух лет производит готовые смеси на основе зеленой гречки для выпечки панкейков, блинчиков и вафель. Дарья Моо регулярно консультируется с экспертами МБМ по различным вопросам, в том числе по настройке рекламной кампании в социальной сети «ВКонтакте». По ее словам, специалисты помогли настроить геотаргетинг, сузить целевую аудиторию рекламной кампании и подсказали идеи для видеоконтента. На следующей встрече они проанализировали показатели и разобрали ошибки. В результате количество подписчиков у группы Дарьи в социальной сети «ВКонтакте» увеличилось в пять раз.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ГБУ «Малый бизнес Москвы» помогает людям открывать и развивать свое дело в столице. В центрах услуг для бизнеса каждый может узнать о финансовых и нефинансовых мерах государственной поддержки. Для предпринимателей проводятся бесплатные образовательные и деловые мероприятия: форумы, семинары, тренинги, конференции, которые помогают повысить профессиональные компетенции и найти единомышленников.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Получить консультацию по вопросам открытия и ведения бизнеса в Москве и более подробно узнать об актуальных мерах поддержки предпринимателей в столице можно на </w:t>
      </w:r>
      <w:hyperlink r:id="rId20">
        <w:r>
          <w:rPr>
            <w:rStyle w:val="Hyperlink"/>
          </w:rPr>
          <w:t xml:space="preserve">сайте МБМ</w:t>
        </w:r>
      </w:hyperlink>
      <w:r>
        <w:t xml:space="preserve"> и по телефону: +7 495 225-14-14.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Поддержка малого и среднего бизнеса осуществляется в рамках реализации национального проекта </w:t>
      </w:r>
      <w:hyperlink r:id="rId23">
        <w:r>
          <w:rPr>
            <w:rStyle w:val="Hyperlink"/>
          </w:rPr>
          <w:t xml:space="preserve">«Малое и среднее предпринимательство и поддержка индивидуальной предпринимательской инициативы»</w:t>
        </w:r>
      </w:hyperlink>
      <w:r>
        <w:t xml:space="preserve">. Подробнее о национальных проектах, реализуемых в городе, можно </w:t>
      </w:r>
      <w:hyperlink r:id="rId24">
        <w:r>
          <w:rPr>
            <w:rStyle w:val="Hyperlink"/>
          </w:rPr>
          <w:t xml:space="preserve">узнать здесь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http://brateevo.mos.ru/economy-and-consumer-market/detail/12439447.html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brateevo.mos.ru" TargetMode="External" /><Relationship Type="http://schemas.openxmlformats.org/officeDocument/2006/relationships/hyperlink" Id="rId25" Target="http://brateevo.mos.ru/economy-and-consumer-market/detail/12439447.html" TargetMode="External" /><Relationship Type="http://schemas.openxmlformats.org/officeDocument/2006/relationships/hyperlink" Id="rId20" Target="https://mbm.mos.ru/" TargetMode="External" /><Relationship Type="http://schemas.openxmlformats.org/officeDocument/2006/relationships/hyperlink" Id="rId21" Target="https://mbm.mos.ru/services/profile-consultations" TargetMode="External" /><Relationship Type="http://schemas.openxmlformats.org/officeDocument/2006/relationships/hyperlink" Id="rId24" Target="https://www.mos.ru/city/projects/national/" TargetMode="External" /><Relationship Type="http://schemas.openxmlformats.org/officeDocument/2006/relationships/hyperlink" Id="rId23" Target="https://xn--80aapampemcchfmo7a3c9ehj.xn--p1ai/projects/msp/" TargetMode="External" /><Relationship Type="http://schemas.openxmlformats.org/officeDocument/2006/relationships/hyperlink" Id="rId22" Target="https://xn--l1agf.xn--p1ai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brateevo.mos.ru" TargetMode="External" /><Relationship Type="http://schemas.openxmlformats.org/officeDocument/2006/relationships/hyperlink" Id="rId25" Target="http://brateevo.mos.ru/economy-and-consumer-market/detail/12439447.html" TargetMode="External" /><Relationship Type="http://schemas.openxmlformats.org/officeDocument/2006/relationships/hyperlink" Id="rId20" Target="https://mbm.mos.ru/" TargetMode="External" /><Relationship Type="http://schemas.openxmlformats.org/officeDocument/2006/relationships/hyperlink" Id="rId21" Target="https://mbm.mos.ru/services/profile-consultations" TargetMode="External" /><Relationship Type="http://schemas.openxmlformats.org/officeDocument/2006/relationships/hyperlink" Id="rId24" Target="https://www.mos.ru/city/projects/national/" TargetMode="External" /><Relationship Type="http://schemas.openxmlformats.org/officeDocument/2006/relationships/hyperlink" Id="rId23" Target="https://xn--80aapampemcchfmo7a3c9ehj.xn--p1ai/projects/msp/" TargetMode="External" /><Relationship Type="http://schemas.openxmlformats.org/officeDocument/2006/relationships/hyperlink" Id="rId22" Target="https://xn--l1agf.xn--p1a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2024-10-24T15:10:03Z</dcterms:created>
  <dcterms:modified xsi:type="dcterms:W3CDTF">2024-10-24T15:10:03Z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