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31baa340386efa21de87a4db68bc7e33c2dec1"/>
    <w:p>
      <w:pPr>
        <w:pStyle w:val="Heading3"/>
      </w:pPr>
      <w:r>
        <w:t xml:space="preserve">Находить партнеров и выстраивать деловые отношения: МБМ проведет бесплатную встречу для предпринимателей</w:t>
      </w:r>
    </w:p>
    <w:p>
      <w:pPr>
        <w:pStyle w:val="FirstParagraph"/>
      </w:pPr>
      <w:r>
        <w:t xml:space="preserve">10.06.2024</w:t>
      </w:r>
    </w:p>
    <w:p>
      <w:pPr>
        <w:pStyle w:val="BodyText"/>
      </w:pPr>
      <w:r>
        <w:t xml:space="preserve">В программе — выступления спикеров, а также занятия по отработке практических навыков и техник нетворкинга под руководством бизнес-тренеров.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Государственное бюджетное учреждение (ГБУ) «Малый бизнес Москвы» (</w:t>
      </w:r>
      <w:hyperlink r:id="rId20">
        <w:r>
          <w:rPr>
            <w:rStyle w:val="Hyperlink"/>
          </w:rPr>
          <w:t xml:space="preserve">МБМ</w:t>
        </w:r>
      </w:hyperlink>
      <w:r>
        <w:t xml:space="preserve">) 17 июня проведет бесплатную очную встречу, посвященную стратегическому нетворкингу. Мероприятие пройдет в рамках проекта «Нетворкинг-марафон».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Предприниматели и те, кто хочет начать свое дело, научатся находить деловые контакты и выстраивать стратегические взаимоотношения с потенциальными партнерами. В программе — выступления спикеров, а также занятия по отработке практических навыков и техник нетворкинга под руководством бизнес-тренеров.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Встреча «Нетворкинг-марафон. Стратегический нетворкинг» пройдет с 14:00 до 18:30 на площадке «Цифровое деловое пространство» по адресу: улица Покровка, дом 47. Для участия требуется предварительная </w:t>
      </w:r>
      <w:hyperlink r:id="rId21">
        <w:r>
          <w:rPr>
            <w:rStyle w:val="Hyperlink"/>
          </w:rPr>
          <w:t xml:space="preserve">регистрация</w:t>
        </w:r>
      </w:hyperlink>
      <w:r>
        <w:t xml:space="preserve">. Количество мест ограниченно.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Встреча откроется выступлением «Нетворкинг со стратегическими партнерами». Эксперт поможет слушателям разобраться в том, как определить круг потенциальных партнеров для развития своего бизнеса, познакомиться с ними и выстроить деловые отношения.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выступлении «Развитие сети долгосрочных связей в предпринимательстве» слушатели поймут, как составлять карту связей и новых источников знакомств, а также вести базу контактов.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Встречу продолжат нетворкинг-мероприятия, в ходе которых участники отточат навыки коммуникации и самопрезентации.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«Нетворкинг-марафон» проводится с 2022 года. За это время в его рамках состоялось 17 встреч, в том числе отраслевых — для предпринимателей в сфере информационных технологий, маркетинга, образования, культуры и спорта, социального бизнеса, а также торговли и услуг. К проекту присоединились более 2,3 тысячи человек. До конца года пройдет еще пять встреч «Нетворкинг-марафона». Подробнее о них можно будет узнать на сайте МБМ.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помогает людям открывать и развивать свое дело в столице. В центрах услуг для бизнеса каждый желающий может узнать о финансовых и иных мерах государственной поддержки. Для предпринимателей проводятся бесплатные образовательные и деловые мероприятия: форумы, семинары, тренинги и конференции. Они помогают повысить профессиональные компетенции и 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в Москве и более подробно узнать об актуальных мерах поддержки предпринимателей в столице можно на сайте 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 и по телефону: +7 495 225-14-14.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Образовательная поддержка предпринимателей осуществляется в рамках реализации национального проекта </w:t>
      </w:r>
      <w:hyperlink r:id="rId22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. Подробнее об этом и других национальных проектах, реализуемых в Москве, можно узнать </w:t>
      </w:r>
      <w:hyperlink r:id="rId23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http://brateevo.mos.ru/economy-and-consumer-market/detail/12413858.html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economy-and-consumer-market/detail/12413858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vstrecha-netvorking-marafon-strategicheskiy-netvorking_8981130" TargetMode="External" /><Relationship Type="http://schemas.openxmlformats.org/officeDocument/2006/relationships/hyperlink" Id="rId23" Target="https://www.mos.ru/city/projects/national/" TargetMode="External" /><Relationship Type="http://schemas.openxmlformats.org/officeDocument/2006/relationships/hyperlink" Id="rId22" Target="https://xn--80aapampemcchfmo7a3c9ehj.xn--p1ai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economy-and-consumer-market/detail/12413858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education/obuchayushchiye-meropriyatiya/vstrecha-netvorking-marafon-strategicheskiy-netvorking_8981130" TargetMode="External" /><Relationship Type="http://schemas.openxmlformats.org/officeDocument/2006/relationships/hyperlink" Id="rId23" Target="https://www.mos.ru/city/projects/national/" TargetMode="External" /><Relationship Type="http://schemas.openxmlformats.org/officeDocument/2006/relationships/hyperlink" Id="rId22" Target="https://xn--80aapampemcchfmo7a3c9ehj.xn--p1ai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2024-06-11T14:18:04Z</dcterms:created>
  <dcterms:modified xsi:type="dcterms:W3CDTF">2024-06-11T14:18:04Z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