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36569b8b6768171a7a17b2d63c5c07bb2d5b5"/>
    <w:p>
      <w:pPr>
        <w:pStyle w:val="Heading3"/>
      </w:pPr>
      <w:r>
        <w:t xml:space="preserve">В Москве открыта регистрация на новый поток «Стартап-школы МБМ»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t xml:space="preserve">Пятидневный курс включает 10 модулей, посвященных основам предпринимательства, анализу конкурентов, маркетингу и другим темам.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столице открылась регистрация на первый в 2024 году очный поток бесплатной образовательной программы «Стартап-школа МБМ», сообщила Наталья Сергунина, заместитель Мэра Москвы. Начинающим предпринимателям помогут выбрать рыночную нишу, расскажут, как развить личный бренд, и познакомят с юридическими аспектами ведения бизнеса и бухгалтерии.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«Пятидневный курс начнется 5 февраля. Он включает 10 модулей, посвященных основам предпринимательства, анализу конкурентов, маркетингу и другим темам. По итогам программы участники защитят бизнес-проекты и получат сертификаты. С 2017 года обучение в рамках проекта прошли уже более 13 тысяч человек», — отметила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Занятия будут проходить ежедневно с 10:00 до 16:30 в бизнес-пространстве «Митинг Поинт» по адресу: улица Охотный Ряд, дом 2, подъезд 9, 5-й этаж, деловой центр «Москва».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тех, кто не сможет присоединиться к очному курсу, </w:t>
      </w:r>
      <w:hyperlink r:id="rId20">
        <w:r>
          <w:rPr>
            <w:rStyle w:val="Hyperlink"/>
          </w:rPr>
          <w:t xml:space="preserve">организуют вебинары</w:t>
        </w:r>
      </w:hyperlink>
      <w:r>
        <w:t xml:space="preserve">. Они будут проходить с 5 по 9 февраля с 15:00 до 16:30. Эксперты расскажут, как создать свой продукт и вывести его на маркетплейсы, назовут инструменты для продвижения бренда в интернете и разберут популярные ошибки в электронной торговле.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Подать заявку на участие в проекте можно на столичном портале 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bookmarkEnd w:id="22"/>
    <w:bookmarkStart w:id="25" w:name="истории-выпускников-проекта"/>
    <w:p>
      <w:pPr>
        <w:pStyle w:val="Heading2"/>
      </w:pPr>
      <w:r>
        <w:rPr>
          <w:bCs/>
          <w:b/>
        </w:rPr>
        <w:t xml:space="preserve">Истории выпускников проекта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Издатель журнала Евгения Шишмарева в «Стартап-школе МБМ» освоила азы ведения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«Мне удалось разобраться, какой оптимальный налоговый режим лучше использовать, чтобы успешно развивать свое детище. Также с помощью экспертов я узнала больше о маркетинговых инструментах и привлечении инвестиций», — поделилась Евгения.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Ольга Зорина присоединилась к программе, чтобы реализовать свою идею — провести фестиваль-конкурс народной культуры. С 2020 года проект проходил в онлайн-формате в рамках учреждения, в котором она трудилась. В 2023-м Ольга зарегистрировалась как индивидуальный предприниматель и впервые организовала мероприятие в новом статусе.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«В “Стартап-школе МБМ” мне посоветовали усилить юридическое и финансовое сопровождение бизнес-процессов, а также помогли пересмотреть позиционирование проекта и сделать упор в продвижении на красоту народных традиций. В результате на конкурс поступило порядка 400 заявок более чем из 50 регионов России и из стран ближнего зарубежья — Белоруссии и Узбекистана. В 2024 году я впервые проведу фестиваль не только в онлайн-формате, но и очно», — рассказала Ольга Зорина.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Москвичи участвуют в проекте «Стартап-школа МБМ» как для того, чтобы открыть новое дело, так и для развития уже существующего.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Индивидуальный предприниматель Дмитрий Якимов проработал с экспертами навыки продвижения бренда и самопрезентации.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«В результате мне удалось найти новых клиентов, выстроить взаимодействие с партнерами. Теперь передо мной стоит новая задача — расширение бизнеса», — уточнил Дмитрий Якимов.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Обучающие программы проводят в рамках реализации нацпроекта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http://brateevo.mos.ru/economy-and-consumer-market/detail/12143200.html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economy-and-consumer-market/detail/12143200.html" TargetMode="External" /><Relationship Type="http://schemas.openxmlformats.org/officeDocument/2006/relationships/hyperlink" Id="rId20" Target="https://mbm.mos.ru/education/obuchayushchiye-meropriyatiya/proekt-startap-shkola-mbm-dlya-biznesa-na-marketpleysakh_8167705" TargetMode="External" /><Relationship Type="http://schemas.openxmlformats.org/officeDocument/2006/relationships/hyperlink" Id="rId21" Target="https://mbm.mos.ru/education/programmy-obucheniya/startup-schoo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economy-and-consumer-market/detail/12143200.html" TargetMode="External" /><Relationship Type="http://schemas.openxmlformats.org/officeDocument/2006/relationships/hyperlink" Id="rId20" Target="https://mbm.mos.ru/education/obuchayushchiye-meropriyatiya/proekt-startap-shkola-mbm-dlya-biznesa-na-marketpleysakh_8167705" TargetMode="External" /><Relationship Type="http://schemas.openxmlformats.org/officeDocument/2006/relationships/hyperlink" Id="rId21" Target="https://mbm.mos.ru/education/programmy-obucheniya/startup-schoo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2024-04-05T05:35:08Z</dcterms:created>
  <dcterms:modified xsi:type="dcterms:W3CDTF">2024-04-05T05:35:08Z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