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9088f982f4174d8792e1d5dad9e5114a17cdcb"/>
    <w:p>
      <w:pPr>
        <w:pStyle w:val="Heading3"/>
      </w:pPr>
      <w:r>
        <w:t xml:space="preserve">«Мамы в бизнесе 2.0»: в столице подвели итоги проекта поддержки женщин-предпринимательниц с детьми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В этом году лучшими признаны проекты по запуску собственной линейки одежды, развитию творческой студии для детей и их родителей, а также бизнес-предложение по изготовлению аксессуаров из кожи.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столице подвели итоги бесплатной программы «Мамы в бизнесе 2.0», организованной специалистами ГБУ «Малый бизнес Москвы» (МБМ). В ней приняли участие 70 женщин. На протяжении месяца они посещали нетворкинг-встречи, знакомились с успешным опытом других бизнес-леди и налаживали деловые контакты.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стартовал в прошлом году и прошел уже во второй раз. За это время к нему присоединились 140 женщин. В 2024-м работу планируют продолжать. По итогам первого потока около трети участниц проекта — 27 процентов — готовятся к открытию собственного дела.</w:t>
      </w:r>
    </w:p>
    <w:bookmarkEnd w:id="20"/>
    <w:bookmarkStart w:id="21" w:name="section"/>
    <w:p>
      <w:pPr>
        <w:pStyle w:val="Heading1"/>
      </w:pPr>
      <w:r>
        <w:t xml:space="preserve"> </w:t>
      </w:r>
    </w:p>
    <w:bookmarkEnd w:id="21"/>
    <w:bookmarkStart w:id="22" w:name="Xbb2a52bb5ae8b97d892e17b8757ccb37298a9e5"/>
    <w:p>
      <w:pPr>
        <w:pStyle w:val="Heading1"/>
      </w:pPr>
      <w:r>
        <w:t xml:space="preserve">«Этот проект уникален тем, что дает реальные навыки и возможность открыть свое дело. Женщины приходят только с идеей, а выпускаются с уже рабочей моделью бизнеса. В этом году среди победительниц девушки, которые готовы запускать собственную линейку одежды, развивать творческую студию для детей и их родителей, а также изготавливать аксессуары из кожи. Поздравляю тех, кто дошел до финала, и желаю дальнейших успехов», — рассказала Кристина Кострома, глава Департамента предпринимательства и инновационного развития города Москвы. </w:t>
      </w:r>
    </w:p>
    <w:bookmarkEnd w:id="22"/>
    <w:bookmarkStart w:id="23" w:name="section-1"/>
    <w:p>
      <w:pPr>
        <w:pStyle w:val="Heading1"/>
      </w:pPr>
      <w:r>
        <w:t xml:space="preserve"> </w:t>
      </w:r>
    </w:p>
    <w:bookmarkEnd w:id="23"/>
    <w:bookmarkStart w:id="24" w:name="Xa33b99752f9325d07f6b287e1c43bc55e36bc07"/>
    <w:p>
      <w:pPr>
        <w:pStyle w:val="Heading1"/>
      </w:pPr>
      <w:r>
        <w:t xml:space="preserve">Под руководством наставников участницы подготовили бизнес-проекты, которые в финале оценило экспертное жюри. В его состав вошли блогер-миллионник, предприниматель и многодетная мама Екатерина Величкина, руководитель административного блока Комитета по развитию женского предпринимательства Московского городского отделения «Опора России» Наталья Голоснова, создатель экосистемы для женщин Mamado Анастасия Серегина и главный редактор медиа для мам Liberty Анастасия Загорская.</w:t>
      </w:r>
    </w:p>
    <w:bookmarkEnd w:id="24"/>
    <w:bookmarkStart w:id="25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Эксперты проанализировали, насколько грамотно будущие бизнес-леди составили портрет целевой аудитории, оценили масштабируемость проекта, потенциальную успешность его реализации и социальную значимость. </w:t>
      </w:r>
    </w:p>
    <w:p>
      <w:pPr>
        <w:pStyle w:val="BodyText"/>
      </w:pPr>
      <w:r>
        <w:t xml:space="preserve">Первое место заняла Анна Мулинова. Она представила концепцию бренда женской одежды плюс-сайз из натуральных и экологичных тканей. На втором — Ирина Королева с проектом творческой студии для детей и взрослых Flame&amp;Go, в котором они смогут развивать музыкальные навыки и актерское мастерство. Третье место досталось Екатерине Касаткиной. Она разработала бренд сумок, портфелей и аксессуаров из кожи Katrin Kaas. В номинации «Самая активная участница» победила Анна Жиганшина. </w:t>
      </w:r>
    </w:p>
    <w:bookmarkEnd w:id="25"/>
    <w:bookmarkStart w:id="29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Городской проект поддержки малого и среднего бизнеса с участием партнеров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Апгрейд». Кроме того, проходят тематические встречи и мероприятия для открытого общения и обмена опытом.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 </w:t>
      </w:r>
      <w:hyperlink r:id="rId26">
        <w:r>
          <w:rPr>
            <w:rStyle w:val="Hyperlink"/>
          </w:rPr>
          <w:t xml:space="preserve">на сайте МБМ</w:t>
        </w:r>
      </w:hyperlink>
      <w:r>
        <w:t xml:space="preserve"> 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http://brateevo.mos.ru/economy-and-consumer-market/detail/12051120.html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detail/12051120.html" TargetMode="External" /><Relationship Type="http://schemas.openxmlformats.org/officeDocument/2006/relationships/hyperlink" Id="rId26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detail/12051120.html" TargetMode="External" /><Relationship Type="http://schemas.openxmlformats.org/officeDocument/2006/relationships/hyperlink" Id="rId26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2024-04-16T23:49:09Z</dcterms:created>
  <dcterms:modified xsi:type="dcterms:W3CDTF">2024-04-16T23:49:09Z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