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6d09b3e026ee3d34c94bedb9925be827520a14"/>
    <w:p>
      <w:pPr>
        <w:pStyle w:val="Heading3"/>
      </w:pPr>
      <w:r>
        <w:t xml:space="preserve">Продлен прием заявок на участие в конкурсе «Мой добрый бизнес»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t xml:space="preserve">Мероприятие позволит предпринимателям заявить о своих общественно важных проектах, решающих социальные проблемы жителей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 15 ноября продлен прием заявок на участие в московском этапе Всероссийского конкурса проектов в области социального предпринимательства и социально ориентированных некоммерческих организаций «Мой добрый бизнес».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«Конкурс «Мой добрый бизнес» уже показал свою востребованность. В прошлом году среди отличившихся были и столичные идеи в области обеспечения занятости, социального сопровождения и здорового образа жизни, а также в сфере ассистивных технологий. Авторов лучших инициатив наградили в рамках программы XXVI Петербургского международного экономического форума. В этом году к восьми постоянным номинациям добавлены две новые: для социальных предпринимателей-экспортеров и для проектов в области сохранения и развития художественных промыслов»,</w:t>
      </w:r>
      <w:r>
        <w:t xml:space="preserve"> — подчеркнула глава Департамента предпринимательства и инновационного развития </w:t>
      </w:r>
      <w:r>
        <w:rPr>
          <w:bCs/>
          <w:b/>
        </w:rPr>
        <w:t xml:space="preserve">Кристина Кострома.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число победителей на федеральном уровне в прошлом году вошли четыре социальных предприятия из Москвы. Среди них – семейный оздоровительный акваклуб STARFISH. Компания представлена на «Витрине социальных проектов города Москвы». Эта территория здоровья создана для всех членов семьи, включая грудничков возрастом от пяти недель и беременных. Также в акваклубе проводятся курсы гидрореабилитации для детей с ограниченными возможностями здоровья. Клуб стал лауреатом в номинации «Лучший проект социального предпринимательства в сфере здорового образа жизни, физической культуры и спорта».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Один из лучших проектов социального предпринимательства в сфере разработки технических средств реабилитации и IT-технологий –– специальные устройства для чтения «говорящих книг» на флеш-картах – тифлофлешплееры. С ними пользователь может зарегистрироваться в электронной библиотеке для слепых и без ограничений слушать книги.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Победителями в той же номинации стали разработчики глазных протезов 3D, которые занимаются развитием медицинской и социальной помощи в области глазного протезирования, социально-психологической реабилитацией граждан. Благодаря 3D-технологиям протезирование становится более доступным, качество глазных протезов повышается. Руководит проектом врач-протезист, косметолог Мария Королева.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сфере обеспечения занятости, вовлечения в социально активную деятельность лиц, нуждающихся в социальном сопровождении, отметили Школу подготовки нянь-гувернанток с получением диплома государственного образца. Учреждение обучает социально незащищенных граждан – представителей старшего поколения, вынужденных переселенцев профессии «няня-гувернантка» с оформлением самозанятости. Будущие няни изучают этику поведения в семье, основы возрастной психологии и конфликтологии, учатся оказанию доврачебной помощи.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конкурсе могут участвовать субъекты малого и среднего предпринимательства и социально ориентированные некоммерческие организации. Специалисты МБМ могут оказать содействие в заполнении онлайн-заявки. Получить консультацию можно по тел. +7 (495) 225-14-14 доб. 6976, 6035.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пройдет в несколько этапов: региональный (с 15 ноября по 20 декабря), межрегиональный (с 20 января по 1 апреля 2024 гг.) и федеральный (с 1 апреля по 31 мая 2024 гг.). В нем могут принять участие предприниматели и социально ориентированные некоммерческие организации. Заполнить заявку и ознакомиться с критериями конкурса можно на сайте (</w:t>
      </w:r>
      <w:hyperlink r:id="rId20">
        <w:r>
          <w:rPr>
            <w:rStyle w:val="Hyperlink"/>
          </w:rPr>
          <w:t xml:space="preserve">https://moybusiness2024.guu.ru/</w:t>
        </w:r>
      </w:hyperlink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 конкурса — Министерство экономического развития Российской Федерации. Оператором регионального этапа выступает ГБУ «Малый бизнес Москвы» (МБМ), подведомственное Департаменту предпринимательства и инновационного развития. Узнать больше о социальном предпринимательстве, возможностях получения такого статуса и специальных мерах поддержки можно на странице спецпроекта МБМ </w:t>
      </w:r>
      <w:hyperlink r:id="rId21">
        <w:r>
          <w:rPr>
            <w:rStyle w:val="Hyperlink"/>
          </w:rPr>
          <w:t xml:space="preserve">«Социальное предпринимательство: особое внимание города».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Компании также могут рассчитывать на поддержку в продвижении своего дела в рамках медиапроекта «Малый бизнес — большие истории», (специально для социальных предприятий открыто отдельное направление «</w:t>
      </w:r>
      <w:hyperlink r:id="rId22">
        <w:r>
          <w:rPr>
            <w:rStyle w:val="Hyperlink"/>
          </w:rPr>
          <w:t xml:space="preserve">Искренний бизнес</w:t>
        </w:r>
      </w:hyperlink>
      <w:r>
        <w:t xml:space="preserve">»), онлайн-каталога </w:t>
      </w:r>
      <w:hyperlink r:id="rId23">
        <w:r>
          <w:rPr>
            <w:rStyle w:val="Hyperlink"/>
          </w:rPr>
          <w:t xml:space="preserve">«Витрина социальных предприятий города Москвы»</w:t>
        </w:r>
      </w:hyperlink>
      <w:r>
        <w:t xml:space="preserve">, который позволяет бизнесменам рассказать о себе, привлечь новых клиентов или найти стратегических партнеров.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социальных предприятий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Справка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bookmarkEnd w:id="24"/>
    <w:bookmarkStart w:id="27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http://brateevo.mos.ru/economy-and-consumer-market/detail/11972859.html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1972859.html" TargetMode="External" /><Relationship Type="http://schemas.openxmlformats.org/officeDocument/2006/relationships/hyperlink" Id="rId22" Target="https://mbm.mos.ru/special/istorii-uspekha/catalog?page=1&amp;categories=%5b%226898354%22%5d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3" Target="https://mbm.mos.ru/special/vitrina?page=1" TargetMode="External" /><Relationship Type="http://schemas.openxmlformats.org/officeDocument/2006/relationships/hyperlink" Id="rId20" Target="https://moybusiness2024.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1972859.html" TargetMode="External" /><Relationship Type="http://schemas.openxmlformats.org/officeDocument/2006/relationships/hyperlink" Id="rId22" Target="https://mbm.mos.ru/special/istorii-uspekha/catalog?page=1&amp;categories=%5b%226898354%22%5d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3" Target="https://mbm.mos.ru/special/vitrina?page=1" TargetMode="External" /><Relationship Type="http://schemas.openxmlformats.org/officeDocument/2006/relationships/hyperlink" Id="rId20" Target="https://moybusiness2024.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2025-03-16T06:42:46Z</dcterms:created>
  <dcterms:modified xsi:type="dcterms:W3CDTF">2025-03-16T06:42:46Z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