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78b7f5ef67650c144382d1f15af97003ce1e90"/>
    <w:p>
      <w:pPr>
        <w:pStyle w:val="Heading3"/>
      </w:pPr>
      <w:r>
        <w:t xml:space="preserve">Около восьми тысяч рабочих мест создано в электродепо Москвы за 11 лет</w:t>
      </w:r>
    </w:p>
    <w:p>
      <w:pPr>
        <w:pStyle w:val="FirstParagraph"/>
      </w:pPr>
      <w:r>
        <w:t xml:space="preserve">27.10.2022</w:t>
      </w:r>
    </w:p>
    <w:p>
      <w:pPr>
        <w:pStyle w:val="BodyText"/>
      </w:pPr>
      <w:r>
        <w:t xml:space="preserve">«За 11 лет в Москве построены шесть депо: «Митино», «Братеево», «Лихоборы», «Солнцево», «Руднево» и первый этап депо «Нижегородское». Также пять электродепо реконструированы: «Печатники», «Планерное», «Сокол» и первые этапы депо «Владыкино» и «Выхино». Благодаря этой работе в городе было создано около восьми тысяч рабочих мест», - сказал Андрей Бочкарёв.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Заместитель Мэра добавил, что одно электродепо в Москве обеспечивает рабочие места в среднем почти для тысячи сотрудников.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«Это важная мера поддержки экономики города. Электродепо – это достаточно крупное предприятие, обеспечивающее занятость квалифицированным специалистам», – пояснил Андрей Бочкарёв.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Напомним, электродепо в московском метро необходимы для ночного отстоя, ремонта и технического обслуживания поездов. С увеличением количества линий и их протяженности пропорционально растет и количество поездов. Таким образом, потребность в электродепо постоянно увеличивается.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Вчера Мэр Москвы Сергей Собянин осмотрел ход работ по возведению основного пускового комплекса электродепо «Нижегородское».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«Через несколько месяцев заканчивается строительство Большой кольцевой линии метро, и для его запуска и эффективной эксплуатации требуется огромная инфраструктура. Как вы знаете, на западе мы строим огромное электродепо «Аминьевское», а на востоке - «Нижегородское». Тоже большое депо, одно из крупнейших. Здесь будут сразу же заходить около 30 составов метрополитена. &lt;…&gt; В декабре здесь должны уже стоять поезда и проводиться испытания», - сказал Сергей Собянин.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Start w:id="20" w:name="x_Signature"/>
    <w:p>
      <w:pPr>
        <w:pStyle w:val="BodyText"/>
      </w:pPr>
      <w:r>
        <w:t xml:space="preserve">С уважением, пресс-служба Комплекса градостроительной политики и строительства города Москвы</w:t>
      </w:r>
    </w:p>
    <w:bookmarkEnd w:id="20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http://brateevo.mos.ru/construction-property-and-land-relations-and-transport/detail/11158880.html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construction-property-and-land-relations-and-transport/detail/11158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construction-property-and-land-relations-and-transport/detail/11158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2024-10-14T14:29:40Z</dcterms:created>
  <dcterms:modified xsi:type="dcterms:W3CDTF">2024-10-14T14:29:40Z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