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b2bd031740467b52c7774377a5fc8d8c6502d"/>
    <w:p>
      <w:pPr>
        <w:pStyle w:val="Heading3"/>
      </w:pPr>
      <w:r>
        <w:t xml:space="preserve">14.02.2020 состоялось Координационное совещание районной комиссии по делам несовершеннолетних и защите их прав.</w:t>
      </w:r>
    </w:p>
    <w:p>
      <w:pPr>
        <w:pStyle w:val="FirstParagraph"/>
      </w:pPr>
      <w:r>
        <w:t xml:space="preserve">19.02.2020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aa5/kd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14.02.2020</w:t>
      </w:r>
      <w:r>
        <w:t xml:space="preserve"> </w:t>
      </w:r>
      <w:r>
        <w:t xml:space="preserve">в здании управы района Братеево состоялось Координационное совещание районной комиссии по делам несовершеннолетних и защите их прав. В заседании совета под председательством главы управы района Воробьева А.А. приняли участие представители органов и учреждений системы профилактики безнадзорности и правонарушений несовершеннолетних района.</w:t>
      </w:r>
    </w:p>
    <w:p>
      <w:pPr>
        <w:pStyle w:val="BodyText"/>
      </w:pPr>
      <w:r>
        <w:t xml:space="preserve">На повестке дня рассматривался один вопрос: «Порядок действий органов и учреждений системы профилактики безнадзорности и правонарушений несовершеннолетних с использованием восстановительного подхода в случаях отказов родителей (законных представителей) несовершеннолетних от предлагаемых мероприятий в рамках проводимой индивидуальной профилактической работы».</w:t>
      </w:r>
    </w:p>
    <w:p>
      <w:pPr>
        <w:pStyle w:val="BodyText"/>
      </w:pPr>
      <w:r>
        <w:t xml:space="preserve">На совещании обсуждались имеющиеся проблемы, возникающие в работе с несовершеннолетними и семьями, находящимися в социально опасном положении или трудной жизненной ситуации, в рамках проводимой индивидуальной профилактической работы органами и учреждениями системы профилактики безнадзорности и правонарушений несовершеннолетних. По результатам обсуждений приняты решения для исполнения.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http://brateevo.mos.ru/Сommission-on-affairs-of-minors-and-protection-of-their-rights/detail/8705547.html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8705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8705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2025-04-10T03:47:25Z</dcterms:created>
  <dcterms:modified xsi:type="dcterms:W3CDTF">2025-04-10T03:47:25Z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