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98a51059c89fff58d2e07748aa7dc7df1944d"/>
    <w:p>
      <w:pPr>
        <w:pStyle w:val="Heading3"/>
      </w:pPr>
      <w:r>
        <w:t xml:space="preserve">Мероприятия, приуроченные к месячнику антинаркотической направленности и популяризации здорового образа жизни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hyperlink r:id="rId20">
        <w:r>
          <w:rPr>
            <w:rStyle w:val="Hyperlink"/>
          </w:rPr>
          <w:t xml:space="preserve">Мероприятия, приуроченные к месячнику антинаркотической направленности и популяризации здорового образа жизни, а также к Международному дню борьбы со злоупотреблением наркотическими средствами и их незаконным оборотом, в ЮАО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http://brateevo.mos.ru/commission-on-affairs-of-minors-and-protection-of-their-rights/detail/12971235.html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0;&#1085;&#1090;&#1080;&#1085;&#1072;&#1088;&#1082;&#1086;&#1090;&#1080;&#1095;&#1077;&#1089;&#1082;&#1080;&#1081;%20&#1084;&#1077;&#1089;&#1103;&#1095;&#1085;&#1080;&#1082;%20(&#1080;&#1102;&#1085;&#1100;%202025%20&#1075;&#1086;&#1076;&#1072;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mmission-on-affairs-of-minors-and-protection-of-their-rights/detail/12971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0;&#1085;&#1090;&#1080;&#1085;&#1072;&#1088;&#1082;&#1086;&#1090;&#1080;&#1095;&#1077;&#1089;&#1082;&#1080;&#1081;%20&#1084;&#1077;&#1089;&#1103;&#1095;&#1085;&#1080;&#1082;%20(&#1080;&#1102;&#1085;&#1100;%202025%20&#1075;&#1086;&#1076;&#1072;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commission-on-affairs-of-minors-and-protection-of-their-rights/detail/12971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2025-07-30T16:43:20Z</dcterms:created>
  <dcterms:modified xsi:type="dcterms:W3CDTF">2025-07-30T16:43:20Z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