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80800a6371af35450e40b4166c24ba80370f3"/>
    <w:p>
      <w:pPr>
        <w:pStyle w:val="Heading3"/>
      </w:pPr>
      <w:r>
        <w:t xml:space="preserve">Тайны истории: как в павильоне №15 «Радиоэлектроника и связь» на ВДНХ раскрывают живопись</w:t>
      </w:r>
    </w:p>
    <w:p>
      <w:pPr>
        <w:pStyle w:val="FirstParagraph"/>
      </w:pPr>
      <w:r>
        <w:t xml:space="preserve">04.08.2020</w:t>
      </w:r>
    </w:p>
    <w:p>
      <w:pPr>
        <w:pStyle w:val="BodyText"/>
      </w:pPr>
      <w:r>
        <w:t xml:space="preserve">Павильону вернут исторический облик, а на потолках в залах Куйбышевской, Саратовской, Ульяновской областей и Чувашской АССР раскроют и отреставрируют найденную живопись.</w:t>
      </w:r>
    </w:p>
    <w:p>
      <w:pPr>
        <w:pStyle w:val="BodyText"/>
      </w:pPr>
      <w:r>
        <w:rPr>
          <w:iCs/>
          <w:i/>
        </w:rPr>
        <w:t xml:space="preserve">«О том, что в потолочных плафонах этих залов присутствует живопись, свидетельствовали архивные фотоматериалы. Поэтому перед началом работ реставраторы провели небольшие пробные расчистки и, действительно, обнаружили фрагменты живописи. Данная живопись была выполнена в потолочных плафонах к открытию павильона в 1954 году, а в 1959 году, когда его перепрофилировали в «Радиоэлектронику и связь», ее закрасили. Кроме того, в плафонах повесили прямоугольные светильники, для крепления которых сделали отверстия в живописных полотнах плафонов»,</w:t>
      </w:r>
      <w:r>
        <w:t xml:space="preserve"> </w:t>
      </w:r>
      <w:r>
        <w:t xml:space="preserve">- рассказали в пресс-службе Департамента капитального ремонта.   </w:t>
      </w:r>
    </w:p>
    <w:p>
      <w:pPr>
        <w:pStyle w:val="BodyText"/>
      </w:pPr>
      <w:r>
        <w:t xml:space="preserve">В ходе реставрации специалистам придется раскрыть порядка 100 «квадратов» живописи.  Стоит отметить, что вся потолочная роспись выполнена на льняных холстах казеиново-масляной темперой, они наклеены на штукатурное основание, а изображение обрамляет лепной рельефный орнамент. В настоящий момент художники-реставраторы работают в залах Саратовской и Куйбышевской областей. Расчистка живописи в других залах начнется после того, как закончатся работы по свайному укреплению фундаментов здания, поскольку этот технологический процесс нельзя останавливать.</w:t>
      </w:r>
    </w:p>
    <w:p>
      <w:pPr>
        <w:pStyle w:val="BodyText"/>
      </w:pPr>
      <w:r>
        <w:rPr>
          <w:iCs/>
          <w:i/>
        </w:rPr>
        <w:t xml:space="preserve">«Живописные многофигурные композиции, как в зале Саратовской, так и Куйбышевской области были неравномерно закрашены водоэмульсионной краской, а поверх нее просматривался слой поздних полимерных покрасок. На этом сходство заканчивается, так как в зале Саратовской области был еще и тонкий неравномерный слой шпаклевки, а при расчистке еще обнаружили и слой равномерной эмульсионной проклейки. Поэтому техника раскрытия росписи в этих залах используется разная. Ее выполняют в несколько этапов, а на каждом из них составляются подробные схемы-картограммы раскрытых участков с обозначением их состояния»</w:t>
      </w:r>
      <w:r>
        <w:t xml:space="preserve">, - добавили в пресс-службе ведомства. </w:t>
      </w:r>
    </w:p>
    <w:p>
      <w:pPr>
        <w:pStyle w:val="BodyText"/>
      </w:pPr>
      <w:r>
        <w:t xml:space="preserve">К настоящему времени в зале Куйбышевской области живопись расчищена примерно на 35%. Авторский слой открывается очень медленно, так как в краску, которой была закрашена живопись, добавили пигмент, превратив ее в оттенки серого. К тому же она была нанесена неравномерно, широкой щетинной кистью, поэтому где-то слой краски толще, а где-то темнее. Светлые оттенки и тонкий слой удаляются легче, чем плотные и темные, для каждого фрагмента применяются свои специальные реставрационные смывки. Стоит отметить, что картина выполнена по контуру плафона и посвящена животноводству. В ее некоторых углах уже можно четко рассмотреть телят, конюхов с лошадьми, свинарку с поросятами. Уже сейчас специалисты могут сказать, что живопись насыщенная, плотная, наблюдаются правки художника, которые он вносил в момент написания живописи. Заметны и утраты авторского красочного слоя, которые предположительно появились в процессе пемзования. Вероятнее всего, живопись, которая не перекрывалась белой краской, пытались счистить.</w:t>
      </w:r>
    </w:p>
    <w:p>
      <w:pPr>
        <w:pStyle w:val="BodyText"/>
      </w:pPr>
      <w:r>
        <w:t xml:space="preserve">В зале Саратовской области живопись к настоящему моменту раскрыта на 75%. Для того, чтобы размягчить верхний слой водоэмульсионки, на покраску устанавливался бумажный компресс, смоченный в специальных реставрационных смывках</w:t>
      </w:r>
      <w:r>
        <w:rPr>
          <w:iCs/>
          <w:i/>
        </w:rPr>
        <w:t xml:space="preserve">.</w:t>
      </w:r>
      <w:r>
        <w:t xml:space="preserve"> </w:t>
      </w:r>
      <w:r>
        <w:t xml:space="preserve">Затем слой набухшей краски счищался с помощью скальпеля и ватных тампонов. После приступили к удалению слоя шпаклевки, последний слой которой смывается с помощью мыльного раствора. Самый сложный слой – это эмульсионная проклейка, которая буквально срослась с авторским слоем живописи. Видимо, это произошло потому, что роспись не успела состариться.  Художники-реставраторы сделали до 30 проб расчистки с применением различных реставрационных смывок, пока не подобрали подходящий состав, воздействующий на проклейку и не травмирующий авторский слой. Здесь уже проглядывается яблоневый сад, виден комбайнер и люди на борту машины. В целом сюжет посвящен уборке урожая. </w:t>
      </w:r>
    </w:p>
    <w:p>
      <w:pPr>
        <w:pStyle w:val="BodyText"/>
      </w:pPr>
      <w:r>
        <w:rPr>
          <w:iCs/>
          <w:i/>
        </w:rPr>
        <w:t xml:space="preserve">«Раскрытие авторской живописи – процесс достаточно трудоемкий, специалисты ведут его крайне осторожно и небольшими участками. Они могут возвращаться к одному и тому же участку до 3-4 раз. Расчистка выполняется до определенного момента, потом останавливается на некоторое время, в течение которого смывки должны испариться, и только потом художник-реставратор возвращается на этот участок снова. Работы проводятся вручную с применением ватных тампонов, методом прокатки»</w:t>
      </w:r>
      <w:r>
        <w:t xml:space="preserve">, - уточнили в пресс-службе Департамента.</w:t>
      </w:r>
    </w:p>
    <w:p>
      <w:pPr>
        <w:pStyle w:val="BodyText"/>
      </w:pPr>
      <w:r>
        <w:t xml:space="preserve">В настоящий момент разработана методика, которая находится на согласовании. В соответствии с ней будет проходить процесс воссоздания и реставрации найденной и раскрытой потолочной живописи.</w:t>
      </w:r>
    </w:p>
    <w:p>
      <w:pPr>
        <w:pStyle w:val="BodyText"/>
      </w:pPr>
      <w:r>
        <w:t xml:space="preserve">Завершить все ремонтно-реставрационные работы планируется в первом квартале 2021 года. После их окончания москвичи и гости столицы смогут увидеть павильон практически в том виде, в котором его задумали авторы в 1954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http://brateevo.mos.ru/capital-repair/detail/9096673.html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capital-repair/detail/9096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capital-repair/detail/9096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2025-04-10T01:51:08Z</dcterms:created>
  <dcterms:modified xsi:type="dcterms:W3CDTF">2025-04-10T01:51:08Z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