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005b64c2c7931aec0d367d3aa8e9c215f2faf9"/>
    <w:p>
      <w:pPr>
        <w:pStyle w:val="Heading3"/>
      </w:pPr>
      <w:r>
        <w:t xml:space="preserve">В двух зданиях МФЦ «Мои документы» начались работы по капитальному ремонту</w:t>
      </w:r>
    </w:p>
    <w:p>
      <w:pPr>
        <w:pStyle w:val="FirstParagraph"/>
      </w:pPr>
      <w:r>
        <w:t xml:space="preserve">12.12.2018</w:t>
      </w:r>
    </w:p>
    <w:p>
      <w:pPr>
        <w:pStyle w:val="BodyText"/>
      </w:pPr>
      <w:r>
        <w:t xml:space="preserve">Работы по капитальному ремонту стартовали в здании действующего МФЦ районов Бескудниковский и Восточное Дегунино на Дубнинской улице в САО. Капитальный ремонт начался и в двухэтажном здании на Святоозерской улице, где планируется разместить центр предоставления госуслуг района Косино-Ухтомский (ВАО).</w:t>
      </w:r>
    </w:p>
    <w:p>
      <w:pPr>
        <w:pStyle w:val="BodyText"/>
      </w:pPr>
      <w:r>
        <w:t xml:space="preserve">«В рамках капитального ремонта в обоих зданиях отремонтируют кровлю и входные группы. Запланирована также перепланировка внутренних помещений, которая позволит использовать их более рационально. После перепланировки будет выполнен отделочный ремонт. Кроме того, в рамках капитального ремонта заменят внутренние инженерные системы. Также будут выполнены мероприятия по обеспечению удобного доступа для маломобильных групп населения.</w:t>
      </w:r>
    </w:p>
    <w:p>
      <w:pPr>
        <w:pStyle w:val="BodyText"/>
      </w:pPr>
      <w:r>
        <w:t xml:space="preserve">В здании на Святоозерской улице будет, кроме того, выполнено устройство вентилируемого фасада и витражей, а также подключение здания к наружным инженерным системам», - сообщили в пресс-службе Департамента капитального ремонта города Москвы.</w:t>
      </w:r>
    </w:p>
    <w:p>
      <w:pPr>
        <w:pStyle w:val="BodyText"/>
      </w:pPr>
      <w:r>
        <w:t xml:space="preserve">В рамках работ площадь МФЦ на Дубнинской улице увеличат  более чем в два раза: с 1055 кв. метров до  почти 2300 кв. метров. Количество окон для обслуживания заявителей также увеличится вдвое: с 36 до 72.</w:t>
      </w:r>
    </w:p>
    <w:p>
      <w:pPr>
        <w:pStyle w:val="BodyText"/>
      </w:pPr>
      <w:r>
        <w:t xml:space="preserve">В МФЦ будут размещены подразделения: Служба "Мои документы", УФМС России по Москве, ЗАГС, ГУ ГЦЖС, Росреестр, Нотариус, Московский индустриальный банк.</w:t>
      </w:r>
    </w:p>
    <w:p>
      <w:pPr>
        <w:pStyle w:val="BodyText"/>
      </w:pPr>
      <w:r>
        <w:t xml:space="preserve">В здании на Святоозерской улице обустроят зоны приема и ожидания с 54 окнами для обслуживания заявителей. Здесь планируется также размещение подразделения УФМС России по Москве.</w:t>
      </w:r>
    </w:p>
    <w:p>
      <w:pPr>
        <w:pStyle w:val="BodyText"/>
      </w:pPr>
      <w:r>
        <w:t xml:space="preserve">Для маломобильных групп населения предусмотрено обеспечение доступности входной группы. Кроме того, для них оснастят специализированными средствами пути движения по первому этажу здания, а также оборудуют зону оказания услуг на первом этаже в специальных окнах приема.</w:t>
      </w:r>
    </w:p>
    <w:p>
      <w:pPr>
        <w:pStyle w:val="BodyText"/>
      </w:pPr>
      <w:r>
        <w:t xml:space="preserve">В настоящее время оба здания находятся в неудовлетворительном состоянии. В здании на Дубнинской улице протекает кровля, краска на стенах потемнела и потрескалась, керамическая плитка имеет сколы и трещины, часть ее отслоилась. Кроме того, внутренние инженерные системы имеют свищи, местами они покрыты ржавчиной, а входная группа не соответствует требованиям для маломобильных групп населения. В здании необходима также замена окон.</w:t>
      </w:r>
    </w:p>
    <w:p>
      <w:pPr>
        <w:pStyle w:val="BodyText"/>
      </w:pPr>
      <w:r>
        <w:t xml:space="preserve">В здании на Святоозерской улице отсутствуют электричество, вода и тепло. Температура внутри здания отрицательная. Кроме того, кровля протекает, а фасад имеет механические повреждения.</w:t>
      </w:r>
    </w:p>
    <w:p>
      <w:pPr>
        <w:pStyle w:val="BodyText"/>
      </w:pPr>
      <w:r>
        <w:t xml:space="preserve">Планируется закончить капитальный ремонт здания на Дубнинской улице во втором, а на Святоозерской улице в четвертом квартале будущего года.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http://brateevo.mos.ru/capital-repair/detail/7761393.html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rateevo.mos.ru" TargetMode="External" /><Relationship Type="http://schemas.openxmlformats.org/officeDocument/2006/relationships/hyperlink" Id="rId20" Target="http://brateevo.mos.ru/capital-repair/detail/776139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rateevo.mos.ru" TargetMode="External" /><Relationship Type="http://schemas.openxmlformats.org/officeDocument/2006/relationships/hyperlink" Id="rId20" Target="http://brateevo.mos.ru/capital-repair/detail/776139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2025-04-10T03:41:27Z</dcterms:created>
  <dcterms:modified xsi:type="dcterms:W3CDTF">2025-04-10T03:41:27Z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