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4767a04b649977786d04f234b2ece9b6221fe63"/>
    <w:p>
      <w:pPr>
        <w:pStyle w:val="Heading3"/>
      </w:pPr>
      <w:r>
        <w:t xml:space="preserve">В рамках программы капремонта больше 2,5 миллионов москвичей получат льготы и субсидии</w:t>
      </w:r>
    </w:p>
    <w:p>
      <w:pPr>
        <w:pStyle w:val="FirstParagraph"/>
      </w:pPr>
      <w:r>
        <w:t xml:space="preserve">23.06.2015</w:t>
      </w:r>
    </w:p>
    <w:p>
      <w:pPr>
        <w:pStyle w:val="BodyText"/>
      </w:pPr>
      <w:r>
        <w:t xml:space="preserve">Взимать плату за капитальный ремонт в столице начнут с 1 июля. После ее введения 2 миллиона 600 тысяч москвичей получат материальную поддержку. Из городского бюджета на эти цели будет выделено 6 миллиардов рублей. Такую информацию озвучил генеральный директор фонда капитального ремонта Артур Кескинов.</w:t>
      </w:r>
    </w:p>
    <w:p>
      <w:pPr>
        <w:pStyle w:val="BodyText"/>
      </w:pPr>
      <w:r>
        <w:t xml:space="preserve">«В Москве установлен самый низкий в стране предельно допустимый уровень расходов на оплату ЖКУ в совокупном доходе семьи, который составляет 10%. По России этот показатель – 22%», - отметил Кескинов.</w:t>
      </w:r>
    </w:p>
    <w:p>
      <w:pPr>
        <w:pStyle w:val="BodyText"/>
      </w:pPr>
      <w:r>
        <w:t xml:space="preserve">О системе льгот рассказала и первый заместитель руководителя Департамента социальной защиты населения столицы Ольга Грачева. По ее словам, сегодня в городе большое количество льготных категорий, которые имеют льготу по оплате жилья.</w:t>
      </w:r>
    </w:p>
    <w:p>
      <w:pPr>
        <w:pStyle w:val="BodyText"/>
      </w:pPr>
      <w:r>
        <w:t xml:space="preserve">«И большинство из них по законодательству имеют 50% скидку по оплате жилья и коммунальных услуг, и пользуются данной льготой независимо от вида жилищного фонда. Это и федеральные, и региональные льготники. Значительная часть льготников, кроме того, имеет данную льготу независимо от состава семьи», - пояснила Грачева.</w:t>
      </w:r>
    </w:p>
    <w:p>
      <w:pPr>
        <w:pStyle w:val="BodyText"/>
      </w:pPr>
      <w:bookmarkStart w:id="20" w:name="X1207a264b4c9f4df21fde20366a046b31aef217"/>
      <w:bookmarkEnd w:id="20"/>
      <w:r>
        <w:t xml:space="preserve"> </w:t>
      </w:r>
      <w:r>
        <w:t xml:space="preserve">Добавим, что с 1 июля с москвичей начнут взимать плату за капитальный ремонт. Минимальный взнос, установленный в столице, составляет 15 руб. за 1 кв. м. Малообеспеченные москвичи смогут получить субсидии на уплату взносов за капремонт, также для ряда категорий москвичей будут предусмотрены льготы по уплате взноса. Столичные власти разработали четыре уровня максимального семейного дохода: два – для собственников жилых помещений, два – для нанимателей жилья, которые не оплачивают взносы на капремонт.</w:t>
      </w:r>
    </w:p>
    <w:p>
      <w:pPr>
        <w:pStyle w:val="BodyText"/>
      </w:pPr>
      <w:r>
        <w:t xml:space="preserve">Отметим, что сегодня в Москве также действуют льготы для следующих категорий:</w:t>
      </w:r>
    </w:p>
    <w:p>
      <w:pPr>
        <w:pStyle w:val="BodyText"/>
      </w:pPr>
      <w:r>
        <w:t xml:space="preserve">- ветераны труда (50% - в пределах социальной нормы);</w:t>
      </w:r>
    </w:p>
    <w:p>
      <w:pPr>
        <w:pStyle w:val="BodyText"/>
      </w:pPr>
      <w:r>
        <w:t xml:space="preserve">- инвалиды Великой Отечественной войны (50% - на всю занимаемую площадь);</w:t>
      </w:r>
    </w:p>
    <w:p>
      <w:pPr>
        <w:pStyle w:val="BodyText"/>
      </w:pPr>
      <w:r>
        <w:t xml:space="preserve">- участники Великой Отечественной войны и приравненные к участникам ВОВ (50% - на всю занимаемую площадь);</w:t>
      </w:r>
    </w:p>
    <w:p>
      <w:pPr>
        <w:pStyle w:val="BodyText"/>
      </w:pPr>
      <w:r>
        <w:t xml:space="preserve">- реабилитированные лица (50% - в пределах социальной нормы);</w:t>
      </w:r>
    </w:p>
    <w:p>
      <w:pPr>
        <w:pStyle w:val="BodyText"/>
      </w:pPr>
      <w:r>
        <w:t xml:space="preserve">- категории граждан, подвергшиеся воздействию радиации (50% - в пределах социальной нормы);</w:t>
      </w:r>
    </w:p>
    <w:p>
      <w:pPr>
        <w:pStyle w:val="BodyText"/>
      </w:pPr>
      <w:r>
        <w:t xml:space="preserve">- многодетные семьи (30% - в пределах социальной нормы)</w:t>
      </w:r>
    </w:p>
    <w:p>
      <w:pPr>
        <w:pStyle w:val="BodyText"/>
      </w:pPr>
      <w:r>
        <w:t xml:space="preserve">и другие категории.</w:t>
      </w:r>
    </w:p>
    <w:p>
      <w:pPr>
        <w:pStyle w:val="BodyText"/>
      </w:pPr>
      <w:r>
        <w:t xml:space="preserve">Примечательно, что льгота (скидка в рублях) указывается отдельной графой в платежках по квартплате таких льготников.</w:t>
      </w:r>
    </w:p>
    <w:p>
      <w:pPr>
        <w:pStyle w:val="BodyText"/>
      </w:pPr>
      <w:r>
        <w:t xml:space="preserve">Социальные нормы площади жилого помещения установлены для оказания мер социальной поддержки. Они указываются в Постановлениях правительства Москвы, утверждающих тарифы на ЖКУ, и в настоящее время составляют:</w:t>
      </w:r>
    </w:p>
    <w:p>
      <w:pPr>
        <w:pStyle w:val="BodyText"/>
      </w:pPr>
      <w:r>
        <w:t xml:space="preserve">- для одиноко проживающего гражданина – 33 кв. метра общей площади жилого помещения;</w:t>
      </w:r>
    </w:p>
    <w:p>
      <w:pPr>
        <w:pStyle w:val="BodyText"/>
      </w:pPr>
      <w:r>
        <w:t xml:space="preserve">- для семьи из двух человек – 42 кв. метра</w:t>
      </w:r>
    </w:p>
    <w:p>
      <w:pPr>
        <w:pStyle w:val="BodyText"/>
      </w:pPr>
      <w:r>
        <w:t xml:space="preserve">- для семьи из трех и более человек – 18 кв. метров на каждого члена семьи.</w:t>
      </w:r>
    </w:p>
    <w:p>
      <w:pPr>
        <w:pStyle w:val="BodyText"/>
      </w:pPr>
      <w:r>
        <w:t xml:space="preserve">По всем вопросам, связанным с оформлением субсидий москвичи могут обратиться в Центр госуслуг «Мои документы» района или в отдел Центра жилищных субсидий. Также всю информацию можно найти</w:t>
      </w:r>
      <w:r>
        <w:t xml:space="preserve"> </w:t>
      </w:r>
      <w:hyperlink r:id="rId21">
        <w:r>
          <w:rPr>
            <w:rStyle w:val="Hyperlink"/>
          </w:rPr>
          <w:t xml:space="preserve">на сайте Фонда капитального ремонта многоквартирных домов</w:t>
        </w:r>
      </w:hyperlink>
      <w:r>
        <w:t xml:space="preserve">.</w:t>
      </w:r>
    </w:p>
    <w:p>
      <w:pPr>
        <w:pStyle w:val="BodyText"/>
      </w:pPr>
      <w:r>
        <w:rPr>
          <w:bCs/>
          <w:b/>
        </w:rPr>
        <w:t xml:space="preserve">Презентация Департамента социальной защиты населения города Москвы: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http://brateevo.mos.ru/capital-repair/detail/1956411.html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brateevo.mos.ru" TargetMode="External" /><Relationship Type="http://schemas.openxmlformats.org/officeDocument/2006/relationships/hyperlink" Id="rId22" Target="http://brateevo.mos.ru/capital-repair/detail/1956411.html" TargetMode="External" /><Relationship Type="http://schemas.openxmlformats.org/officeDocument/2006/relationships/hyperlink" Id="rId21" Target="https://docviewer.yandex.ru/r.xml?sk=d3c887d9f4a5e2d2bda3e31c85901165&amp;url=http%3A%2F%2Ffond.mos.ru%2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brateevo.mos.ru" TargetMode="External" /><Relationship Type="http://schemas.openxmlformats.org/officeDocument/2006/relationships/hyperlink" Id="rId22" Target="http://brateevo.mos.ru/capital-repair/detail/1956411.html" TargetMode="External" /><Relationship Type="http://schemas.openxmlformats.org/officeDocument/2006/relationships/hyperlink" Id="rId21" Target="https://docviewer.yandex.ru/r.xml?sk=d3c887d9f4a5e2d2bda3e31c85901165&amp;url=http%3A%2F%2Ffond.mos.ru%2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2023-08-22T21:04:37Z</dcterms:created>
  <dcterms:modified xsi:type="dcterms:W3CDTF">2023-08-22T21:04:37Z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