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dcf8f2b629eef2c10471ea82b7f748cc273e3b"/>
    <w:p>
      <w:pPr>
        <w:pStyle w:val="Heading3"/>
      </w:pPr>
      <w:r>
        <w:t xml:space="preserve">Выступление главы управы района Братеево А.А.Воробьева о работе постоянно действующей рабочей группы управы Братеево города Москвы по вопросам профилактики терроризма. 2024</w:t>
      </w:r>
    </w:p>
    <w:p>
      <w:pPr>
        <w:pStyle w:val="FirstParagraph"/>
      </w:pPr>
      <w:r>
        <w:t xml:space="preserve">03.12.2024</w:t>
      </w:r>
    </w:p>
    <w:p>
      <w:pPr>
        <w:pStyle w:val="BodyText"/>
      </w:pPr>
      <w:r>
        <w:t xml:space="preserve">В 2024 году обстановка на территории района Братеево в сфере противодействия терроризму существенных изменений не претерпела, террористических актов не допущено.</w:t>
      </w:r>
    </w:p>
    <w:p>
      <w:pPr>
        <w:pStyle w:val="BodyText"/>
      </w:pPr>
      <w:r>
        <w:t xml:space="preserve">В районе Братеево проводится ежедневный мониторинг общественно-политических, социально-экономических и иных процессов, оказывающих влияние на развитие ситуации в сфере профилактики терроризма. Данная работа организована во взаимодействии с ОМВД России по району Братеево города Москвы и отделом по ЮАО УФСБ России по г. Москве и Московской области.</w:t>
      </w:r>
    </w:p>
    <w:p>
      <w:pPr>
        <w:pStyle w:val="BodyText"/>
      </w:pPr>
      <w:r>
        <w:t xml:space="preserve">Оперативная обстановка на территории района Братеево города Москвы по линии противодействия терроризму остается стабильной и контролируемой.</w:t>
      </w:r>
    </w:p>
    <w:p>
      <w:pPr>
        <w:pStyle w:val="BodyText"/>
      </w:pPr>
      <w:r>
        <w:t xml:space="preserve">Отношение населения района Братеево к органам государственной власти доверительное, спокойное. Степень протестной активности населения – низкая. Протестных акций за отчетный период не зафиксировано.</w:t>
      </w:r>
    </w:p>
    <w:p>
      <w:pPr>
        <w:pStyle w:val="BodyText"/>
      </w:pPr>
      <w:r>
        <w:t xml:space="preserve">Предпосылок проявления экстремизма и терроризма до настоящего времени не выявлено.</w:t>
      </w:r>
    </w:p>
    <w:p>
      <w:pPr>
        <w:pStyle w:val="BodyText"/>
      </w:pPr>
      <w:r>
        <w:t xml:space="preserve">В ГБУ «Жилищник района Братеево» при приеме на работу трудовых мигрантов проводятся профилактические беседы по противодействию идеологии терроризма. На служебных совещаниях регулярно проводится анализ рабочей обстановки на всех производственных участках на предмет недопущения возможных конфликтов среди работников учреждения на почве расовой, религиозной и национальной нетерпимости, проявлений террористической и экстремистской идеологии, на недопущение вовлечения в террористическую и экстремистскую деятельность работников структурных подразделений, особенно из числа трудовых мигрантов.</w:t>
      </w:r>
    </w:p>
    <w:p>
      <w:pPr>
        <w:pStyle w:val="BodyText"/>
      </w:pPr>
      <w:r>
        <w:t xml:space="preserve">Регулярно проводится профилактическая работа по доведению до иностранных граждан, работающих по трудовому договору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или действия которых направлены на насильственное изменение основ конституционного строя России.</w:t>
      </w:r>
    </w:p>
    <w:p>
      <w:pPr>
        <w:pStyle w:val="BodyText"/>
      </w:pPr>
      <w:r>
        <w:t xml:space="preserve">Регулярно проводится информационно-разъяснительная работа с населением района, направленная на повышение бдительности при нахождении в местах массового пребывания людей.</w:t>
      </w:r>
    </w:p>
    <w:p>
      <w:pPr>
        <w:pStyle w:val="BodyText"/>
      </w:pPr>
      <w:r>
        <w:t xml:space="preserve">Для обеспечения безопасности в жилом секторе установлены 570 камер видеонаблюдения, из них:</w:t>
      </w:r>
    </w:p>
    <w:p>
      <w:pPr>
        <w:pStyle w:val="BodyText"/>
      </w:pPr>
      <w:r>
        <w:t xml:space="preserve">-PVN (подъездное видеонаблюдение) – 465 ед.</w:t>
      </w:r>
    </w:p>
    <w:p>
      <w:pPr>
        <w:pStyle w:val="BodyText"/>
      </w:pPr>
      <w:r>
        <w:t xml:space="preserve">-DVN (дворовое видеонаблюдение) – 44 ед.</w:t>
      </w:r>
    </w:p>
    <w:p>
      <w:pPr>
        <w:pStyle w:val="BodyText"/>
      </w:pPr>
      <w:r>
        <w:t xml:space="preserve">-MMC (места массового скопления людей) – 40 ед.</w:t>
      </w:r>
    </w:p>
    <w:p>
      <w:pPr>
        <w:pStyle w:val="BodyText"/>
      </w:pPr>
      <w:r>
        <w:t xml:space="preserve">-ИТС (дорожные камеры) – 11 ед.</w:t>
      </w:r>
    </w:p>
    <w:p>
      <w:pPr>
        <w:pStyle w:val="BodyText"/>
      </w:pPr>
      <w:r>
        <w:t xml:space="preserve">В ежедневном режиме осуществляется видеомониторинг подведомственных территорий через систему видеонаблюдения ГИС ЕЦХД города Москвы.</w:t>
      </w:r>
    </w:p>
    <w:p>
      <w:pPr>
        <w:pStyle w:val="BodyText"/>
      </w:pPr>
      <w:r>
        <w:t xml:space="preserve">За прошедший период 2024 года было проведено 3 заседания постоянно действующей рабочей группы управы района Братеево города Москвы по вопросам профилактики терроризма, минимизации и (или) ликвидации последствий его проявлений.</w:t>
      </w:r>
    </w:p>
    <w:p>
      <w:pPr>
        <w:pStyle w:val="BodyText"/>
      </w:pPr>
      <w:r>
        <w:t xml:space="preserve">Заседания рабочей группы проводились согласно плану на 2024 год.</w:t>
      </w:r>
    </w:p>
    <w:p>
      <w:pPr>
        <w:pStyle w:val="BodyText"/>
      </w:pPr>
      <w:r>
        <w:t xml:space="preserve">Обучение сотрудников, отвечающих за организацию мероприятий по профилактике терроризма, а также по минимизации и (или) ликвидации последствий его проявлений, обеспечено.</w:t>
      </w:r>
    </w:p>
    <w:p>
      <w:pPr>
        <w:pStyle w:val="BodyText"/>
      </w:pPr>
      <w:r>
        <w:t xml:space="preserve">Деятельность управы по профилактике негативных явлений экстремизма и противодействию идеологии терроризма осуществляется в соответствии с Перечнем мероприятий на 2024год по противодействию идеологии терроризма в районе Братеево города Москвы.</w:t>
      </w:r>
    </w:p>
    <w:p>
      <w:pPr>
        <w:pStyle w:val="BodyText"/>
      </w:pPr>
      <w:r>
        <w:t xml:space="preserve">На территории района осуществляет свою деятельность, по социально-воспитательной и досугово-спортивной работе с населением по месту жительства, ГБУ ДСЦ «Мир молодых».</w:t>
      </w:r>
    </w:p>
    <w:p>
      <w:pPr>
        <w:pStyle w:val="BodyText"/>
      </w:pPr>
      <w:r>
        <w:t xml:space="preserve">ГБУ ДСЦ «Мир молодых» проводит работу с различными категориями населения по передаче культурного наследия, продолжения семейных традиций, духовно-нравственного воспитания детей, подростков и молодежи.</w:t>
      </w:r>
    </w:p>
    <w:p>
      <w:pPr>
        <w:pStyle w:val="BodyText"/>
      </w:pPr>
      <w:r>
        <w:t xml:space="preserve">Основной задачей досугового центра является создание условий для творческого и разностороннего развития личности, приобщения к культурным, духовным ценностям и традициям на основе свободного выбора различных видов творческой деятельности в свободное время.</w:t>
      </w:r>
    </w:p>
    <w:p>
      <w:pPr>
        <w:pStyle w:val="BodyText"/>
      </w:pPr>
      <w:r>
        <w:t xml:space="preserve">В районе Братеево 8 (восемь) некоммерческих организаций (НКО) дополнительно занимаются реализацией социальной программы (проекта) по организации досуговой и социально-воспитательной, физкультурно-оздоровительной и спортивной работы с населением по месту жительства.</w:t>
      </w:r>
    </w:p>
    <w:p>
      <w:pPr>
        <w:pStyle w:val="BodyText"/>
      </w:pPr>
      <w:r>
        <w:t xml:space="preserve">На сайтах управы района, образовательных учреждений района и ГБУ «Мир молодых» размещена информация о деятельности гражданско-патриотической направленности по патриотическому воспитанию подростков и молодежи на территории района.</w:t>
      </w:r>
    </w:p>
    <w:p>
      <w:pPr>
        <w:pStyle w:val="BodyText"/>
      </w:pPr>
      <w:r>
        <w:t xml:space="preserve"> </w:t>
      </w:r>
    </w:p>
    <w:p>
      <w:pPr>
        <w:pStyle w:val="BodyText"/>
      </w:pPr>
      <w:r>
        <w:br/>
      </w:r>
    </w:p>
    <w:p>
      <w:pPr>
        <w:pStyle w:val="BodyText"/>
      </w:pPr>
      <w:r>
        <w:t xml:space="preserve">Адрес страницы:</w:t>
      </w:r>
      <w:r>
        <w:t xml:space="preserve"> </w:t>
      </w:r>
      <w:hyperlink r:id="rId20">
        <w:r>
          <w:rPr>
            <w:rStyle w:val="Hyperlink"/>
          </w:rPr>
          <w:t xml:space="preserve">http://brateevo.mos.ru/anti-terrorism-security/anti-terrorist-activities-of-the-brateyevo-district-southern-administrative-district-of-moscow-city/appearances-in-media/detail/12700785.html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anti-terrorism-security/anti-terrorist-activities-of-the-brateyevo-district-southern-administrative-district-of-moscow-city/appearances-in-media/detail/127007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anti-terrorism-security/anti-terrorist-activities-of-the-brateyevo-district-southern-administrative-district-of-moscow-city/appearances-in-media/detail/127007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2025-04-10T03:09:07Z</dcterms:created>
  <dcterms:modified xsi:type="dcterms:W3CDTF">2025-04-10T03:09:07Z</dcterms:modified>
</cp:coreProperties>
</file>

<file path=docProps/custom.xml><?xml version="1.0" encoding="utf-8"?>
<Properties xmlns="http://schemas.openxmlformats.org/officeDocument/2006/custom-properties" xmlns:vt="http://schemas.openxmlformats.org/officeDocument/2006/docPropsVTypes"/>
</file>