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ы-против-коррупции-на-дорогах"/>
    <w:p>
      <w:pPr>
        <w:pStyle w:val="Heading3"/>
      </w:pPr>
      <w:r>
        <w:t xml:space="preserve">Мы против коррупции на дорогах!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drawing>
          <wp:inline>
            <wp:extent cx="5334000" cy="73486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db9/11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48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http://brateevo.mos.ru/anti-corruption/methodical-materials/detail/7822190.html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anti-corruption/methodical-materials/detail/7822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anti-corruption/methodical-materials/detail/7822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2025-04-10T03:00:59Z</dcterms:created>
  <dcterms:modified xsi:type="dcterms:W3CDTF">2025-04-10T03:00:59Z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