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b8795114009961fc3dc10794c75af84f401e89b"/>
    <w:p>
      <w:pPr>
        <w:pStyle w:val="Heading3"/>
      </w:pPr>
      <w:r>
        <w:t xml:space="preserve">Уголовная ответственность за получение и дачу взятки</w:t>
      </w:r>
    </w:p>
    <w:p>
      <w:pPr>
        <w:pStyle w:val="FirstParagraph"/>
      </w:pPr>
      <w:r>
        <w:t xml:space="preserve">21.05.2014</w:t>
      </w:r>
    </w:p>
    <w:p>
      <w:pPr>
        <w:pStyle w:val="BodyText"/>
      </w:pPr>
      <w:bookmarkStart w:id="20" w:name="X1207a264b4c9f4df21fde20366a046b31aef217"/>
      <w:bookmarkEnd w:id="20"/>
      <w:r>
        <w:rPr>
          <w:bCs/>
          <w:b/>
        </w:rPr>
        <w:t xml:space="preserve">ИНФОРМАЦИОННАЯ ПАМЯТКА</w:t>
      </w:r>
    </w:p>
    <w:p>
      <w:pPr>
        <w:pStyle w:val="BodyText"/>
      </w:pPr>
      <w:r>
        <w:rPr>
          <w:bCs/>
          <w:b/>
        </w:rPr>
        <w:t xml:space="preserve">для государственных гражданских служащих управы района Братеево города Москвы</w:t>
      </w:r>
    </w:p>
    <w:p>
      <w:pPr>
        <w:pStyle w:val="BodyText"/>
      </w:pPr>
      <w:r>
        <w:rPr>
          <w:bCs/>
          <w:b/>
        </w:rPr>
        <w:t xml:space="preserve">по вопросам уголовной ответственности за получение и дачу взятки </w:t>
      </w:r>
    </w:p>
    <w:p>
      <w:pPr>
        <w:pStyle w:val="BodyText"/>
      </w:pPr>
      <w:r>
        <w:t xml:space="preserve"> </w:t>
      </w:r>
    </w:p>
    <w:p>
      <w:pPr>
        <w:pStyle w:val="BodyText"/>
      </w:pPr>
      <w:r>
        <w:t xml:space="preserve">Международное сообщество, стремясь выработать эффективные меры по предупреждению и искоренению коррупции, приняло ряд документов, к которым относятся конвенции Организации Объединенных Наций (например,</w:t>
      </w:r>
      <w:r>
        <w:t xml:space="preserve"> </w:t>
      </w:r>
      <w:hyperlink r:id="rId21">
        <w:r>
          <w:rPr>
            <w:rStyle w:val="Hyperlink"/>
          </w:rPr>
          <w:t xml:space="preserve">Конвенция</w:t>
        </w:r>
      </w:hyperlink>
      <w:r>
        <w:t xml:space="preserve"> </w:t>
      </w:r>
      <w:r>
        <w:t xml:space="preserve">против коррупции),</w:t>
      </w:r>
      <w:r>
        <w:t xml:space="preserve"> </w:t>
      </w:r>
      <w:hyperlink r:id="rId22">
        <w:r>
          <w:rPr>
            <w:rStyle w:val="Hyperlink"/>
          </w:rPr>
          <w:t xml:space="preserve">Конвенция</w:t>
        </w:r>
      </w:hyperlink>
      <w:r>
        <w:t xml:space="preserve"> </w:t>
      </w:r>
      <w:r>
        <w:t xml:space="preserve">Совета Европы об уголовной ответственности за коррупцию,</w:t>
      </w:r>
      <w:r>
        <w:t xml:space="preserve"> </w:t>
      </w:r>
      <w:hyperlink r:id="rId23">
        <w:r>
          <w:rPr>
            <w:rStyle w:val="Hyperlink"/>
          </w:rPr>
          <w:t xml:space="preserve">Конвенция</w:t>
        </w:r>
      </w:hyperlink>
      <w:r>
        <w:t xml:space="preserve"> </w:t>
      </w:r>
      <w:r>
        <w:t xml:space="preserve">по борьбе с подкупом иностранных должностных лиц при осуществлении международных коммерческих сделок Организации экономического сотрудничества и развития и др.</w:t>
      </w:r>
    </w:p>
    <w:p>
      <w:pPr>
        <w:pStyle w:val="BodyText"/>
      </w:pPr>
      <w:r>
        <w:t xml:space="preserve">В этих документах отмечается, что коррупция превратилась в транснациональное явление, которое затрагивает все страны. Этим обусловлено исключительно важное значение международного сотрудничества в области предупреждения коррупции и борьбы с ней.</w:t>
      </w:r>
    </w:p>
    <w:p>
      <w:pPr>
        <w:pStyle w:val="BodyText"/>
      </w:pPr>
      <w:r>
        <w:t xml:space="preserve">В Российской Федерации правовую основу противодействия коррупции составляют</w:t>
      </w:r>
      <w:r>
        <w:t xml:space="preserve"> </w:t>
      </w:r>
      <w:hyperlink r:id="rId24">
        <w:r>
          <w:rPr>
            <w:rStyle w:val="Hyperlink"/>
          </w:rPr>
          <w:t xml:space="preserve">Конституция</w:t>
        </w:r>
      </w:hyperlink>
      <w:r>
        <w:t xml:space="preserve"> </w:t>
      </w:r>
      <w:r>
        <w:t xml:space="preserve">Российской Федерации, общепризнанные принципы и нормы международного права, международные договоры Российской Федерации, Федеральный</w:t>
      </w:r>
      <w:r>
        <w:t xml:space="preserve"> </w:t>
      </w:r>
      <w:hyperlink r:id="rId25">
        <w:r>
          <w:rPr>
            <w:rStyle w:val="Hyperlink"/>
          </w:rPr>
          <w:t xml:space="preserve">закон</w:t>
        </w:r>
      </w:hyperlink>
      <w:r>
        <w:t xml:space="preserve"> </w:t>
      </w:r>
      <w:r>
        <w:t xml:space="preserve">от 25 декабря 2008 года N 273-ФЗ "О противодействии коррупции", Федеральный</w:t>
      </w:r>
      <w:r>
        <w:t xml:space="preserve"> </w:t>
      </w:r>
      <w:hyperlink r:id="rId26">
        <w:r>
          <w:rPr>
            <w:rStyle w:val="Hyperlink"/>
          </w:rPr>
          <w:t xml:space="preserve">закон</w:t>
        </w:r>
      </w:hyperlink>
      <w:r>
        <w:t xml:space="preserve"> </w:t>
      </w:r>
      <w:r>
        <w:t xml:space="preserve">от 7 августа 2001 года N 115-ФЗ "О противодействии легализации (отмыванию) доходов, полученных преступным путем, и финансированию терроризма" и другие нормативные правовые акты, направленные на противодействие коррупции.</w:t>
      </w:r>
    </w:p>
    <w:p>
      <w:pPr>
        <w:pStyle w:val="BodyText"/>
      </w:pPr>
      <w:r>
        <w:t xml:space="preserve">Взяточничество - преступление, за совершение которого наступает уголовная ответственность и наказание.</w:t>
      </w:r>
    </w:p>
    <w:p>
      <w:pPr>
        <w:pStyle w:val="BodyText"/>
      </w:pPr>
      <w:r>
        <w:t xml:space="preserve">Ко взяточничеству относятся такие составы преступлений, как получение взятки</w:t>
      </w:r>
      <w:r>
        <w:t xml:space="preserve"> </w:t>
      </w:r>
      <w:hyperlink r:id="rId27">
        <w:r>
          <w:rPr>
            <w:rStyle w:val="Hyperlink"/>
          </w:rPr>
          <w:t xml:space="preserve">(ст. 290)</w:t>
        </w:r>
      </w:hyperlink>
      <w:r>
        <w:t xml:space="preserve">, дача взятки</w:t>
      </w:r>
      <w:r>
        <w:t xml:space="preserve"> </w:t>
      </w:r>
      <w:hyperlink r:id="rId28">
        <w:r>
          <w:rPr>
            <w:rStyle w:val="Hyperlink"/>
          </w:rPr>
          <w:t xml:space="preserve">(ст. 291)</w:t>
        </w:r>
      </w:hyperlink>
      <w:r>
        <w:t xml:space="preserve"> </w:t>
      </w:r>
      <w:r>
        <w:t xml:space="preserve">и посредничество во взяточничестве (</w:t>
      </w:r>
      <w:hyperlink r:id="rId29">
        <w:r>
          <w:rPr>
            <w:rStyle w:val="Hyperlink"/>
          </w:rPr>
          <w:t xml:space="preserve">ст. 291.1</w:t>
        </w:r>
      </w:hyperlink>
      <w:r>
        <w:t xml:space="preserve"> </w:t>
      </w:r>
      <w:r>
        <w:t xml:space="preserve">УК РФ).</w:t>
      </w:r>
    </w:p>
    <w:p>
      <w:pPr>
        <w:pStyle w:val="BodyText"/>
      </w:pPr>
      <w:r>
        <w:t xml:space="preserve">Нормы</w:t>
      </w:r>
      <w:r>
        <w:t xml:space="preserve"> </w:t>
      </w:r>
      <w:hyperlink r:id="rId27">
        <w:r>
          <w:rPr>
            <w:rStyle w:val="Hyperlink"/>
          </w:rPr>
          <w:t xml:space="preserve">ст. 290</w:t>
        </w:r>
      </w:hyperlink>
      <w:r>
        <w:t xml:space="preserve"> </w:t>
      </w:r>
      <w:r>
        <w:t xml:space="preserve">и</w:t>
      </w:r>
      <w:r>
        <w:t xml:space="preserve"> </w:t>
      </w:r>
      <w:hyperlink r:id="rId28">
        <w:r>
          <w:rPr>
            <w:rStyle w:val="Hyperlink"/>
          </w:rPr>
          <w:t xml:space="preserve">291</w:t>
        </w:r>
      </w:hyperlink>
      <w:r>
        <w:t xml:space="preserve"> </w:t>
      </w:r>
      <w:r>
        <w:t xml:space="preserve">УК РФ неоднократно подвергались изменениям и дополнениям. Федеральным</w:t>
      </w:r>
      <w:r>
        <w:t xml:space="preserve"> </w:t>
      </w:r>
      <w:hyperlink r:id="rId30">
        <w:r>
          <w:rPr>
            <w:rStyle w:val="Hyperlink"/>
          </w:rPr>
          <w:t xml:space="preserve">законом</w:t>
        </w:r>
      </w:hyperlink>
      <w:r>
        <w:t xml:space="preserve"> </w:t>
      </w:r>
      <w:r>
        <w:t xml:space="preserve">от 4 мая 2011 г. N 97-ФЗ</w:t>
      </w:r>
      <w:r>
        <w:t xml:space="preserve"> </w:t>
      </w:r>
      <w:hyperlink r:id="rId27">
        <w:r>
          <w:rPr>
            <w:rStyle w:val="Hyperlink"/>
          </w:rPr>
          <w:t xml:space="preserve">ст. 290</w:t>
        </w:r>
      </w:hyperlink>
      <w:r>
        <w:t xml:space="preserve"> </w:t>
      </w:r>
      <w:r>
        <w:t xml:space="preserve">УК РФ была изложена в новой редакции, согласно которой теперь наказуемо получение взятки не только должностным лицом, но и иностранным должностным лицом либо должностным лицом публичной международной организации. Таким образом, законодателем учтены признаки субъекта данного преступления, а также размеры взятки. Аналогичные поправки были внесены указанным</w:t>
      </w:r>
      <w:r>
        <w:t xml:space="preserve"> </w:t>
      </w:r>
      <w:hyperlink r:id="rId31">
        <w:r>
          <w:rPr>
            <w:rStyle w:val="Hyperlink"/>
          </w:rPr>
          <w:t xml:space="preserve">Законом</w:t>
        </w:r>
      </w:hyperlink>
      <w:r>
        <w:t xml:space="preserve"> </w:t>
      </w:r>
      <w:r>
        <w:t xml:space="preserve">в</w:t>
      </w:r>
      <w:r>
        <w:t xml:space="preserve"> </w:t>
      </w:r>
      <w:hyperlink r:id="rId28">
        <w:r>
          <w:rPr>
            <w:rStyle w:val="Hyperlink"/>
          </w:rPr>
          <w:t xml:space="preserve">ст. 291</w:t>
        </w:r>
      </w:hyperlink>
      <w:r>
        <w:t xml:space="preserve"> </w:t>
      </w:r>
      <w:r>
        <w:t xml:space="preserve">УК РФ.</w:t>
      </w:r>
    </w:p>
    <w:p>
      <w:pPr>
        <w:pStyle w:val="BodyText"/>
      </w:pPr>
      <w:r>
        <w:t xml:space="preserve">Кроме того, тем же Федеральным законом УК РФ дополнен</w:t>
      </w:r>
      <w:r>
        <w:t xml:space="preserve"> </w:t>
      </w:r>
      <w:hyperlink r:id="rId29">
        <w:r>
          <w:rPr>
            <w:rStyle w:val="Hyperlink"/>
          </w:rPr>
          <w:t xml:space="preserve">ст. 291.1</w:t>
        </w:r>
      </w:hyperlink>
      <w:r>
        <w:t xml:space="preserve">, предусматривающей ответственность за посредничество во взяточничестве, которое определяется как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 Наказуемым также признается посредничество во взяточничестве за совершение заведомо незаконных действий (бездействия) либо с использованием своего служебного положения, в соучастии, в крупном или особо крупном размере, а также обещание или предложение посредничества во взяточничестве.</w:t>
      </w:r>
    </w:p>
    <w:p>
      <w:pPr>
        <w:pStyle w:val="BodyText"/>
      </w:pPr>
      <w:r>
        <w:t xml:space="preserve">Введение законодателем</w:t>
      </w:r>
      <w:r>
        <w:t xml:space="preserve"> </w:t>
      </w:r>
      <w:hyperlink r:id="rId29">
        <w:r>
          <w:rPr>
            <w:rStyle w:val="Hyperlink"/>
          </w:rPr>
          <w:t xml:space="preserve">ст. 291.1</w:t>
        </w:r>
      </w:hyperlink>
      <w:r>
        <w:t xml:space="preserve"> </w:t>
      </w:r>
      <w:r>
        <w:t xml:space="preserve">УК РФ значительно усилило уголовную ответственность за взяточничество, а лица, способствующие даче или получению взятки, преследуются ныне не за соучастие, а за совершение конкретных преступных действий.</w:t>
      </w:r>
    </w:p>
    <w:p>
      <w:pPr>
        <w:pStyle w:val="BodyText"/>
      </w:pPr>
      <w:r>
        <w:t xml:space="preserve">Взяточничество относится к преступлениям корыстной мотивации, имеющим, как правило, имущественный характер.</w:t>
      </w:r>
    </w:p>
    <w:p>
      <w:pPr>
        <w:pStyle w:val="BodyText"/>
      </w:pPr>
      <w:r>
        <w:t xml:space="preserve"> Согласно</w:t>
      </w:r>
      <w:r>
        <w:t xml:space="preserve"> </w:t>
      </w:r>
      <w:hyperlink r:id="rId32">
        <w:r>
          <w:rPr>
            <w:rStyle w:val="Hyperlink"/>
          </w:rPr>
          <w:t xml:space="preserve">ч. 1 ст. 290</w:t>
        </w:r>
      </w:hyperlink>
      <w:r>
        <w:t xml:space="preserve"> </w:t>
      </w:r>
      <w:r>
        <w:t xml:space="preserve">УК РФ к предмету взятки отнесены деньги, ценные бумаги, иное имущество, незаконное оказание должностному лицу услуг имущественного характера, предоставление иных имущественных прав.</w:t>
      </w:r>
    </w:p>
    <w:p>
      <w:pPr>
        <w:pStyle w:val="BodyText"/>
      </w:pPr>
      <w:r>
        <w:t xml:space="preserve">В статье 290 УК РФ установлена ответственность за получение взятки: а) за совершение должностным лицом входящих в его служебные полномочия действий (бездействие) в пользу взяткодателя или представляемых им лиц, б) за способствование должностным лицом в силу своего должностного положения совершению указанных действий (бездействию), в) за общее покровительство или попустительство по службе, г) за совершение должностным лицом незаконных действий (бездействие).</w:t>
      </w:r>
    </w:p>
    <w:p>
      <w:pPr>
        <w:pStyle w:val="BodyText"/>
      </w:pPr>
      <w:r>
        <w:t xml:space="preserve">Под входящими в служебные полномочия действиями (бездействием) должностного лица следует понимать такие действия (бездействие), которые оно имеет право и (или) обязано совершить в пределах его служебной компетенции (например, сокращение установленных законом сроков рассмотрения обращения взяткодателя, ускорение принятия должностным лицом соответствующего решения, выбор должностным лицом в пределах своей компетенции или установленного законом усмотрения наиболее благоприятного для взяткодателя или представляемых им лиц решения).</w:t>
      </w:r>
    </w:p>
    <w:p>
      <w:pPr>
        <w:pStyle w:val="BodyText"/>
      </w:pPr>
      <w:r>
        <w:t xml:space="preserve">Способствование должностным лицом в силу своего должностного положения совершению действий (бездействию) в пользу взяткодателя или представляемых им лиц выражается в использовании взяткополучателем авторитета и иных возможностей занимаемой должности для оказания воздействия на других должностных лиц в целях совершения ими указанных действий (бездействия) по службе. Такое воздействие заключается в склонении другого должностного лица к совершению соответствующих действий (бездействию) путем уговоров, обещаний, принуждения и др.</w:t>
      </w:r>
    </w:p>
    <w:p>
      <w:pPr>
        <w:pStyle w:val="BodyText"/>
      </w:pPr>
      <w:r>
        <w:t xml:space="preserve">Общее покровительство по службе может проявляться, в частности, в необоснованном назначении подчиненного, в том числе в нарушение установленного порядка, на более высокую должность, во включении его в списки лиц, представляемых к поощрительным выплатам.</w:t>
      </w:r>
    </w:p>
    <w:p>
      <w:pPr>
        <w:pStyle w:val="BodyText"/>
      </w:pPr>
      <w:r>
        <w:t xml:space="preserve">К попустительству по службе относится, например, согласие должностного лица контролирующего органа не применять входящие в его полномочия меры ответственности в случае выявления совершенного взяткодателем нарушения.</w:t>
      </w:r>
    </w:p>
    <w:p>
      <w:pPr>
        <w:pStyle w:val="BodyText"/>
      </w:pPr>
      <w:r>
        <w:t xml:space="preserve">Относящиеся к общему покровительству или попустительству по службе действия (бездействие) могут быть совершены должностным лицом в пользу как подчиненных, так и иных лиц, на которых распространяются его надзорные, контрольные или иные функции представителя власти, а также его организационно-распорядительные функции.</w:t>
      </w:r>
    </w:p>
    <w:p>
      <w:pPr>
        <w:pStyle w:val="BodyText"/>
      </w:pPr>
      <w:r>
        <w:t xml:space="preserve">Предметом взяточничества (</w:t>
      </w:r>
      <w:hyperlink r:id="rId33">
        <w:r>
          <w:rPr>
            <w:rStyle w:val="Hyperlink"/>
          </w:rPr>
          <w:t xml:space="preserve">статьи 290</w:t>
        </w:r>
      </w:hyperlink>
      <w:r>
        <w:t xml:space="preserve">,</w:t>
      </w:r>
      <w:r>
        <w:t xml:space="preserve"> </w:t>
      </w:r>
      <w:hyperlink r:id="rId34">
        <w:r>
          <w:rPr>
            <w:rStyle w:val="Hyperlink"/>
          </w:rPr>
          <w:t xml:space="preserve">291</w:t>
        </w:r>
      </w:hyperlink>
      <w:r>
        <w:t xml:space="preserve"> </w:t>
      </w:r>
      <w:r>
        <w:t xml:space="preserve">и</w:t>
      </w:r>
      <w:r>
        <w:t xml:space="preserve"> </w:t>
      </w:r>
      <w:hyperlink r:id="rId35">
        <w:r>
          <w:rPr>
            <w:rStyle w:val="Hyperlink"/>
          </w:rPr>
          <w:t xml:space="preserve">291.1</w:t>
        </w:r>
      </w:hyperlink>
      <w:r>
        <w:t xml:space="preserve"> </w:t>
      </w:r>
      <w:r>
        <w:t xml:space="preserve">УК РФ) наряду с деньгами, ценными бумагами, иным имуществом, могут быть незаконные оказание услуг имущественного характера и предоставление имущественных прав.</w:t>
      </w:r>
    </w:p>
    <w:p>
      <w:pPr>
        <w:pStyle w:val="BodyText"/>
      </w:pPr>
      <w:r>
        <w:t xml:space="preserve">Под незаконным оказанием услуг имущественного характера следует понимать предоставление должностному лицу в качестве взятки любых имущественных выгод, в том числе освобождение его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 исполнение обязательств перед другими лицами).</w:t>
      </w:r>
    </w:p>
    <w:p>
      <w:pPr>
        <w:pStyle w:val="BodyText"/>
      </w:pPr>
      <w:r>
        <w:t xml:space="preserve">Имущественные права включают в свой состав как право на имущество, в том числе право требования кредитора, так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w:t>
      </w:r>
      <w:hyperlink r:id="rId36">
        <w:r>
          <w:rPr>
            <w:rStyle w:val="Hyperlink"/>
          </w:rPr>
          <w:t xml:space="preserve">статья 1225</w:t>
        </w:r>
      </w:hyperlink>
      <w:r>
        <w:t xml:space="preserve"> </w:t>
      </w:r>
      <w:r>
        <w:t xml:space="preserve">ГК РФ). Получение взятки в виде незаконного предоставления должностному лицу имущественных прав предполагает возникновение у лица юридически закрепленной возможности вступить во владение или распорядиться чужим имуществом как своим собственным, требовать от должника исполнения в его пользу имущественных обязательств и др.</w:t>
      </w:r>
    </w:p>
    <w:p>
      <w:pPr>
        <w:pStyle w:val="BodyText"/>
      </w:pPr>
      <w:r>
        <w:t xml:space="preserve">Под вымогательством взятки (</w:t>
      </w:r>
      <w:hyperlink r:id="rId37">
        <w:r>
          <w:rPr>
            <w:rStyle w:val="Hyperlink"/>
          </w:rPr>
          <w:t xml:space="preserve">пункт "б" части 5 статьи 290</w:t>
        </w:r>
      </w:hyperlink>
      <w:r>
        <w:t xml:space="preserve"> </w:t>
      </w:r>
      <w:r>
        <w:t xml:space="preserve">УК РФ) следует понимать не только требование должностного лица дать взятку, сопряженное с угрозой совершить действия (бездействие), которые могут причинить вред законным интересам лица, но и заведомое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(например, умышленное нарушение установленных законом сроков рассмотрения обращений граждан).</w:t>
      </w:r>
    </w:p>
    <w:p>
      <w:pPr>
        <w:pStyle w:val="BodyText"/>
      </w:pPr>
      <w:r>
        <w:t xml:space="preserve">В случае, если должностное лицо отказалось принять взятку, действия лица, непосредственно направленные на их передачу, квалифицируются как покушение на преступление, предусмотренное</w:t>
      </w:r>
      <w:r>
        <w:t xml:space="preserve"> </w:t>
      </w:r>
      <w:hyperlink r:id="rId38">
        <w:r>
          <w:rPr>
            <w:rStyle w:val="Hyperlink"/>
          </w:rPr>
          <w:t xml:space="preserve">статьей 291</w:t>
        </w:r>
      </w:hyperlink>
      <w:r>
        <w:t xml:space="preserve"> </w:t>
      </w:r>
      <w:r>
        <w:t xml:space="preserve">или</w:t>
      </w:r>
      <w:r>
        <w:t xml:space="preserve"> </w:t>
      </w:r>
      <w:hyperlink r:id="rId39">
        <w:r>
          <w:rPr>
            <w:rStyle w:val="Hyperlink"/>
          </w:rPr>
          <w:t xml:space="preserve">статьей 291.1</w:t>
        </w:r>
      </w:hyperlink>
      <w:r>
        <w:t xml:space="preserve"> </w:t>
      </w:r>
      <w:r>
        <w:t xml:space="preserve">УК РФ.</w:t>
      </w:r>
    </w:p>
    <w:p>
      <w:pPr>
        <w:pStyle w:val="BodyText"/>
      </w:pPr>
      <w:r>
        <w:t xml:space="preserve">Если 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квалифицируется как покушение на дачу либо получение взятки, на посредничество во взяточничестве.</w:t>
      </w:r>
    </w:p>
    <w:p>
      <w:pPr>
        <w:pStyle w:val="BodyText"/>
      </w:pPr>
      <w:r>
        <w:t xml:space="preserve">Значительным размером взятки признаются сумма денег, стоимость ценных бумаг, иного имущества, услуг имущественного характера, иных имущественных прав, превышающие двадцать пять тысяч рублей, крупным размером взятки - превышающие сто пятьдесят тысяч рублей, особо крупным размером взятки - превышающие один миллион рублей.</w:t>
      </w:r>
    </w:p>
    <w:p>
      <w:pPr>
        <w:pStyle w:val="BodyText"/>
      </w:pPr>
      <w:r>
        <w:t xml:space="preserve">Как показывает анализ судебной практики по уголовным делам о взяточничестве, в качестве предмета взятки преимущественно выступают деньги (валюта) в крупном и особо крупном размере. При этом предмет взятки передается должностным лицам за совершение незаконных действий при исполнении ими служебной деятельности.</w:t>
      </w:r>
    </w:p>
    <w:p>
      <w:pPr>
        <w:pStyle w:val="BodyText"/>
      </w:pPr>
      <w:r>
        <w:t xml:space="preserve">Так, Московским городским судом 27 декабря 2007 г. осуждены Ш. по</w:t>
      </w:r>
      <w:r>
        <w:t xml:space="preserve"> </w:t>
      </w:r>
      <w:hyperlink r:id="rId40">
        <w:r>
          <w:rPr>
            <w:rStyle w:val="Hyperlink"/>
          </w:rPr>
          <w:t xml:space="preserve">ч. 4 ст. 290</w:t>
        </w:r>
      </w:hyperlink>
      <w:r>
        <w:t xml:space="preserve"> </w:t>
      </w:r>
      <w:r>
        <w:t xml:space="preserve">УК РФ, а Г. по</w:t>
      </w:r>
      <w:r>
        <w:t xml:space="preserve"> </w:t>
      </w:r>
      <w:hyperlink r:id="rId41">
        <w:r>
          <w:rPr>
            <w:rStyle w:val="Hyperlink"/>
          </w:rPr>
          <w:t xml:space="preserve">ч. 5 ст. 33</w:t>
        </w:r>
      </w:hyperlink>
      <w:r>
        <w:t xml:space="preserve">,</w:t>
      </w:r>
      <w:r>
        <w:t xml:space="preserve"> </w:t>
      </w:r>
      <w:hyperlink r:id="rId42">
        <w:r>
          <w:rPr>
            <w:rStyle w:val="Hyperlink"/>
          </w:rPr>
          <w:t xml:space="preserve">п. "г" ч. 4 ст. 290</w:t>
        </w:r>
      </w:hyperlink>
      <w:r>
        <w:t xml:space="preserve"> </w:t>
      </w:r>
      <w:r>
        <w:t xml:space="preserve">УК РФ к пяти и трем годам лишения свободы соответственно. Ш. признан виновным в том, что, являясь должностным лицом, выполняющим функции представителя власти в государственной организации, получил взятку в крупном размере, а Г. - в пособничестве в получении взятки.Ш. с 26 сентября 2005 г., занимая должность судебного пристава-исполнителя отдела судебных приставов по Северо-Восточному административному округу Государственного управления Федеральной службы судебных приставов России по г. Москве и являясь должностным лицом, при исполнении решения Мещанского районного суда г. Москвы о взыскании с Е. в пользу ОАО АКБ "Банк Москвы" денежных средств на основании исполнительного листа возбудил исполнительное производство. Одновременно с этим Ш. на основании письменного обращения взыскателя вынес постановление о наложении ареста на принадлежащую Е. автомашину, являющуюся предметом залога по кредитному договору. В целях получения взятки Ш. в рамках возложенных на него служебных полномочий при совершении исполнительных действий по обеспечению указанного судебного решения не принял необходимых мер для установления места нахождения автомашины и стал склонять Е. и его представителей к передаче ему взятки за неисполнение решения суда в рамках исполнительного производства. Ш. составил не соответствующий действительности акт об отсутствии у Е. имущества, подлежащего взысканию, в том числе автомашины, а также заведомо незаконный акт описи находящегося в квартире имущества, подлежащего аресту. Склоняя Е. к передаче взятки в размере 20% от цены иска в сумме 59 209 долл. США, Ш. получил от представителя Е. в счет требуемой суммы взятки 500 долл. США. Затем Ш. при участии Г. неоднократно склонял Е. к передаче оставшейся суммы взятки, и позже получил еще 19 тыс. руб. После этого Ш., а также Г., оказавший ему содействие в получении взятки в крупном размере, выдвинул окончательное условие о передаче оставшейся суммы, и 13 февраля 2007 г. Ш. лично получил от представителя Е. оставшуюся сумму взятки в размере 11 тыс. долл. США, эквивалентных 289 755 руб. по курсу Банка России, после чего был задержан сотрудниками милиции.</w:t>
      </w:r>
    </w:p>
    <w:p>
      <w:pPr>
        <w:pStyle w:val="BodyText"/>
      </w:pPr>
      <w:r>
        <w:t xml:space="preserve">Обобщение судебной практики по уголовным делам о взяточничестве свидетельствует о том, что, как правило, такие преступления связаны со злоупотреблениями должностными полномочиями и выражаются в совершении незаконных действий по службе с корыстной целью получения наживы.</w:t>
      </w:r>
    </w:p>
    <w:p>
      <w:pPr>
        <w:pStyle w:val="BodyText"/>
      </w:pPr>
      <w:r>
        <w:t xml:space="preserve">Так, по приговору Московского городского суда 10 апреля 2007 г. Б. осужден по</w:t>
      </w:r>
      <w:r>
        <w:t xml:space="preserve"> </w:t>
      </w:r>
      <w:hyperlink r:id="rId43">
        <w:r>
          <w:rPr>
            <w:rStyle w:val="Hyperlink"/>
          </w:rPr>
          <w:t xml:space="preserve">п. "в"</w:t>
        </w:r>
      </w:hyperlink>
      <w:r>
        <w:t xml:space="preserve">,</w:t>
      </w:r>
      <w:r>
        <w:t xml:space="preserve"> </w:t>
      </w:r>
      <w:hyperlink r:id="rId42">
        <w:r>
          <w:rPr>
            <w:rStyle w:val="Hyperlink"/>
          </w:rPr>
          <w:t xml:space="preserve">"г" ч. 4 ст. 290</w:t>
        </w:r>
      </w:hyperlink>
      <w:r>
        <w:t xml:space="preserve"> </w:t>
      </w:r>
      <w:r>
        <w:t xml:space="preserve">УК РФ. Он признан виновным в том, что, занимая должность начальника отдела экологического контроля Юго-Восточного административного округа Управления правового обеспечения и координации инспекторского экологического контроля Департамента природопользования и охраны окружающей среды г. Москвы и являясь заместителем главного государственного инспектора по охране природы г. Москвы, т.е. должностным лицом, выполняющим надзорно-контрольные функции в государственном учреждении, в январе 2007 г. получил сопряженную с вымогательством взятку в крупном размере - в сумме 10 тыс. долл. США, или по курсу Банка России 263 311 руб., от И., действовавшей в интересах индивидуального предпринимателя Е., за согласование отвода земельного участка для обустройства открытой автомобильной стоянки.</w:t>
      </w:r>
    </w:p>
    <w:p>
      <w:pPr>
        <w:pStyle w:val="BodyText"/>
      </w:pPr>
      <w:r>
        <w:t xml:space="preserve">Также обращаем внимание на то, что помимо понятия «взятка» в действующем российском законодательстве  используется такое понятие как «незаконное вознаграждение от имени юридического лица».</w:t>
      </w:r>
    </w:p>
    <w:p>
      <w:pPr>
        <w:pStyle w:val="BodyText"/>
      </w:pPr>
      <w:r>
        <w:t xml:space="preserve">В соответствии со</w:t>
      </w:r>
      <w:r>
        <w:t xml:space="preserve"> </w:t>
      </w:r>
      <w:hyperlink r:id="rId44">
        <w:r>
          <w:rPr>
            <w:rStyle w:val="Hyperlink"/>
          </w:rPr>
          <w:t xml:space="preserve">статьей 19.28</w:t>
        </w:r>
      </w:hyperlink>
      <w:r>
        <w:t xml:space="preserve"> </w:t>
      </w:r>
      <w:r>
        <w:t xml:space="preserve">КоАП РФ под незаконным вознаграждением от имени юридического лица понимаются 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ими служебным положением.</w:t>
      </w:r>
    </w:p>
    <w:p>
      <w:pPr>
        <w:pStyle w:val="BodyText"/>
      </w:pPr>
      <w:r>
        <w:t xml:space="preserve">За совершение подобных действий к юридическому лицу применяются меры административной ответственности вплоть до штрафа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r>
        <w:t xml:space="preserve"> </w:t>
      </w:r>
    </w:p>
    <w:p>
      <w:pPr>
        <w:pStyle w:val="BodyText"/>
      </w:pPr>
      <w:r>
        <w:br/>
      </w:r>
    </w:p>
    <w:p>
      <w:pPr>
        <w:pStyle w:val="BodyText"/>
      </w:pPr>
      <w:r>
        <w:t xml:space="preserve">Адрес страницы:</w:t>
      </w:r>
      <w:r>
        <w:t xml:space="preserve"> </w:t>
      </w:r>
      <w:hyperlink r:id="rId45">
        <w:r>
          <w:rPr>
            <w:rStyle w:val="Hyperlink"/>
          </w:rPr>
          <w:t xml:space="preserve">http://brateevo.mos.ru/anti-corruption/methodical-materials/detail/1050366.html</w:t>
        </w:r>
      </w:hyperlink>
    </w:p>
    <w:p>
      <w:pPr>
        <w:pStyle w:val="BodyText"/>
      </w:pPr>
      <w:hyperlink r:id="rId46">
        <w:r>
          <w:rPr>
            <w:rStyle w:val="Hyperlink"/>
          </w:rPr>
          <w:t xml:space="preserve">Управа района Братеево города Москвы</w:t>
        </w:r>
      </w:hyperlink>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consultantplus://offline/ref=176B758FE0A9DDC3D87A500A4431206AE4B188A461D780DDD419FBA4BBB25BDC57CC5F94E65An2c3G" TargetMode="External" /><Relationship Type="http://schemas.openxmlformats.org/officeDocument/2006/relationships/hyperlink" Id="rId35" Target="consultantplus://offline/ref=3868118DE238ABB0D51D568247C9DF6ED7E63CC4787113ECE4771D60F2F90EFDA5F4E7A6E0RD6CF" TargetMode="External" /><Relationship Type="http://schemas.openxmlformats.org/officeDocument/2006/relationships/hyperlink" Id="rId34" Target="consultantplus://offline/ref=3868118DE238ABB0D51D568247C9DF6ED7E63CC4787113ECE4771D60F2F90EFDA5F4E7A6E1RD60F" TargetMode="External" /><Relationship Type="http://schemas.openxmlformats.org/officeDocument/2006/relationships/hyperlink" Id="rId33" Target="consultantplus://offline/ref=3868118DE238ABB0D51D568247C9DF6ED7E63CC4787113ECE4771D60F2F90EFDA5F4E7A6EFRD62F" TargetMode="External" /><Relationship Type="http://schemas.openxmlformats.org/officeDocument/2006/relationships/hyperlink" Id="rId36" Target="consultantplus://offline/ref=3868118DE238ABB0D51D568247C9DF6ED7E63CC4787213ECE4771D60F2F90EFDA5F4E7A3E9D43B8DR260F" TargetMode="External" /><Relationship Type="http://schemas.openxmlformats.org/officeDocument/2006/relationships/hyperlink" Id="rId41" Target="consultantplus://offline/ref=4E56863CB05CAFAA4A056F8726D5F97A2FC199BE834FBCBF59F916D150A3201CDF7C5DCB02AC677B2AJ1G" TargetMode="External" /><Relationship Type="http://schemas.openxmlformats.org/officeDocument/2006/relationships/hyperlink" Id="rId40" Target="consultantplus://offline/ref=4E56863CB05CAFAA4A056F8726D5F97A2FC199BE834FBCBF59F916D150A3201CDF7C5DCE052AJFG" TargetMode="External" /><Relationship Type="http://schemas.openxmlformats.org/officeDocument/2006/relationships/hyperlink" Id="rId43" Target="consultantplus://offline/ref=4E56863CB05CAFAA4A056F8726D5F97A2FC49CBD8245BCBF59F916D150A3201CDF7C5DCB02AD6F792AJ4G" TargetMode="External" /><Relationship Type="http://schemas.openxmlformats.org/officeDocument/2006/relationships/hyperlink" Id="rId42" Target="consultantplus://offline/ref=4E56863CB05CAFAA4A056F8726D5F97A2FC49CBD8245BCBF59F916D150A3201CDF7C5DCB02AD6F792AJ5G" TargetMode="External" /><Relationship Type="http://schemas.openxmlformats.org/officeDocument/2006/relationships/hyperlink" Id="rId22" Target="consultantplus://offline/ref=5F3125E6F98F18A93E0FAB897A40FF93113BC4E127145CF9E690D415B707N0K" TargetMode="External" /><Relationship Type="http://schemas.openxmlformats.org/officeDocument/2006/relationships/hyperlink" Id="rId21" Target="consultantplus://offline/ref=5F3125E6F98F18A93E0FAB897A40FF93113BC4E527105CF9E690D415B707N0K" TargetMode="External" /><Relationship Type="http://schemas.openxmlformats.org/officeDocument/2006/relationships/hyperlink" Id="rId25" Target="consultantplus://offline/ref=5F3125E6F98F18A93E0FAB897A40FF93113DC3E623165CF9E690D415B707N0K" TargetMode="External" /><Relationship Type="http://schemas.openxmlformats.org/officeDocument/2006/relationships/hyperlink" Id="rId26" Target="consultantplus://offline/ref=5F3125E6F98F18A93E0FAB897A40FF93113DCDE021195CF9E690D415B707N0K" TargetMode="External" /><Relationship Type="http://schemas.openxmlformats.org/officeDocument/2006/relationships/hyperlink" Id="rId24" Target="consultantplus://offline/ref=5F3125E6F98F18A93E0FAB897A40FF931231C2E128460BFBB7C5DA01N0K" TargetMode="External" /><Relationship Type="http://schemas.openxmlformats.org/officeDocument/2006/relationships/hyperlink" Id="rId23" Target="consultantplus://offline/ref=5F3125E6F98F18A93E0FAE867940FF93173CC7E628460BFBB7C5DA01N0K" TargetMode="External" /><Relationship Type="http://schemas.openxmlformats.org/officeDocument/2006/relationships/hyperlink" Id="rId39" Target="consultantplus://offline/ref=D20BA0998119C22ADDE5D3DD3066327FA4A51C48AA2D9D27B13794B542F7EFADD37C51BB94F7MFG" TargetMode="External" /><Relationship Type="http://schemas.openxmlformats.org/officeDocument/2006/relationships/hyperlink" Id="rId38" Target="consultantplus://offline/ref=D20BA0998119C22ADDE5D3DD3066327FA4A51C48AA2D9D27B13794B542F7EFADD37C51BB95F7M3G" TargetMode="External" /><Relationship Type="http://schemas.openxmlformats.org/officeDocument/2006/relationships/hyperlink" Id="rId30" Target="consultantplus://offline/ref=DF488ED1D480EAC75262BCE1C2C242EC4641CBAD160FE20A2521D6A4D28B442F97D36D41318294E2P416F" TargetMode="External" /><Relationship Type="http://schemas.openxmlformats.org/officeDocument/2006/relationships/hyperlink" Id="rId31" Target="consultantplus://offline/ref=DF488ED1D480EAC75262BCE1C2C242EC4641CBAD160FE20A2521D6A4D28B442F97D36D41318294E5P41FF" TargetMode="External" /><Relationship Type="http://schemas.openxmlformats.org/officeDocument/2006/relationships/hyperlink" Id="rId27" Target="consultantplus://offline/ref=DF488ED1D480EAC75262BCE1C2C242EC4644CCAC1200E20A2521D6A4D28B442F97D36D4437P814F" TargetMode="External" /><Relationship Type="http://schemas.openxmlformats.org/officeDocument/2006/relationships/hyperlink" Id="rId32" Target="consultantplus://offline/ref=DF488ED1D480EAC75262BCE1C2C242EC4644CCAC1200E20A2521D6A4D28B442F97D36D4437P815F" TargetMode="External" /><Relationship Type="http://schemas.openxmlformats.org/officeDocument/2006/relationships/hyperlink" Id="rId29" Target="consultantplus://offline/ref=DF488ED1D480EAC75262BCE1C2C242EC4644CCAC1200E20A2521D6A4D28B442F97D36D4438P81AF" TargetMode="External" /><Relationship Type="http://schemas.openxmlformats.org/officeDocument/2006/relationships/hyperlink" Id="rId28" Target="consultantplus://offline/ref=DF488ED1D480EAC75262BCE1C2C242EC4644CCAC1200E20A2521D6A4D28B442F97D36D4439P816F" TargetMode="External" /><Relationship Type="http://schemas.openxmlformats.org/officeDocument/2006/relationships/hyperlink" Id="rId37" Target="consultantplus://offline/ref=E7F1430C01898A496E70B0A850B3FE888D6149BEB4B0D3CF3542E4C233189E873B4FEE4EABC1E4G" TargetMode="External" /><Relationship Type="http://schemas.openxmlformats.org/officeDocument/2006/relationships/hyperlink" Id="rId46" Target="http://brateevo.mos.ru" TargetMode="External" /><Relationship Type="http://schemas.openxmlformats.org/officeDocument/2006/relationships/hyperlink" Id="rId45" Target="http://brateevo.mos.ru/anti-corruption/methodical-materials/detail/1050366.html" TargetMode="External" /></Relationships>
</file>

<file path=word/_rels/footnotes.xml.rels><?xml version="1.0" encoding="UTF-8"?><Relationships xmlns="http://schemas.openxmlformats.org/package/2006/relationships"><Relationship Type="http://schemas.openxmlformats.org/officeDocument/2006/relationships/hyperlink" Id="rId44" Target="consultantplus://offline/ref=176B758FE0A9DDC3D87A500A4431206AE4B188A461D780DDD419FBA4BBB25BDC57CC5F94E65An2c3G" TargetMode="External" /><Relationship Type="http://schemas.openxmlformats.org/officeDocument/2006/relationships/hyperlink" Id="rId35" Target="consultantplus://offline/ref=3868118DE238ABB0D51D568247C9DF6ED7E63CC4787113ECE4771D60F2F90EFDA5F4E7A6E0RD6CF" TargetMode="External" /><Relationship Type="http://schemas.openxmlformats.org/officeDocument/2006/relationships/hyperlink" Id="rId34" Target="consultantplus://offline/ref=3868118DE238ABB0D51D568247C9DF6ED7E63CC4787113ECE4771D60F2F90EFDA5F4E7A6E1RD60F" TargetMode="External" /><Relationship Type="http://schemas.openxmlformats.org/officeDocument/2006/relationships/hyperlink" Id="rId33" Target="consultantplus://offline/ref=3868118DE238ABB0D51D568247C9DF6ED7E63CC4787113ECE4771D60F2F90EFDA5F4E7A6EFRD62F" TargetMode="External" /><Relationship Type="http://schemas.openxmlformats.org/officeDocument/2006/relationships/hyperlink" Id="rId36" Target="consultantplus://offline/ref=3868118DE238ABB0D51D568247C9DF6ED7E63CC4787213ECE4771D60F2F90EFDA5F4E7A3E9D43B8DR260F" TargetMode="External" /><Relationship Type="http://schemas.openxmlformats.org/officeDocument/2006/relationships/hyperlink" Id="rId41" Target="consultantplus://offline/ref=4E56863CB05CAFAA4A056F8726D5F97A2FC199BE834FBCBF59F916D150A3201CDF7C5DCB02AC677B2AJ1G" TargetMode="External" /><Relationship Type="http://schemas.openxmlformats.org/officeDocument/2006/relationships/hyperlink" Id="rId40" Target="consultantplus://offline/ref=4E56863CB05CAFAA4A056F8726D5F97A2FC199BE834FBCBF59F916D150A3201CDF7C5DCE052AJFG" TargetMode="External" /><Relationship Type="http://schemas.openxmlformats.org/officeDocument/2006/relationships/hyperlink" Id="rId43" Target="consultantplus://offline/ref=4E56863CB05CAFAA4A056F8726D5F97A2FC49CBD8245BCBF59F916D150A3201CDF7C5DCB02AD6F792AJ4G" TargetMode="External" /><Relationship Type="http://schemas.openxmlformats.org/officeDocument/2006/relationships/hyperlink" Id="rId42" Target="consultantplus://offline/ref=4E56863CB05CAFAA4A056F8726D5F97A2FC49CBD8245BCBF59F916D150A3201CDF7C5DCB02AD6F792AJ5G" TargetMode="External" /><Relationship Type="http://schemas.openxmlformats.org/officeDocument/2006/relationships/hyperlink" Id="rId22" Target="consultantplus://offline/ref=5F3125E6F98F18A93E0FAB897A40FF93113BC4E127145CF9E690D415B707N0K" TargetMode="External" /><Relationship Type="http://schemas.openxmlformats.org/officeDocument/2006/relationships/hyperlink" Id="rId21" Target="consultantplus://offline/ref=5F3125E6F98F18A93E0FAB897A40FF93113BC4E527105CF9E690D415B707N0K" TargetMode="External" /><Relationship Type="http://schemas.openxmlformats.org/officeDocument/2006/relationships/hyperlink" Id="rId25" Target="consultantplus://offline/ref=5F3125E6F98F18A93E0FAB897A40FF93113DC3E623165CF9E690D415B707N0K" TargetMode="External" /><Relationship Type="http://schemas.openxmlformats.org/officeDocument/2006/relationships/hyperlink" Id="rId26" Target="consultantplus://offline/ref=5F3125E6F98F18A93E0FAB897A40FF93113DCDE021195CF9E690D415B707N0K" TargetMode="External" /><Relationship Type="http://schemas.openxmlformats.org/officeDocument/2006/relationships/hyperlink" Id="rId24" Target="consultantplus://offline/ref=5F3125E6F98F18A93E0FAB897A40FF931231C2E128460BFBB7C5DA01N0K" TargetMode="External" /><Relationship Type="http://schemas.openxmlformats.org/officeDocument/2006/relationships/hyperlink" Id="rId23" Target="consultantplus://offline/ref=5F3125E6F98F18A93E0FAE867940FF93173CC7E628460BFBB7C5DA01N0K" TargetMode="External" /><Relationship Type="http://schemas.openxmlformats.org/officeDocument/2006/relationships/hyperlink" Id="rId39" Target="consultantplus://offline/ref=D20BA0998119C22ADDE5D3DD3066327FA4A51C48AA2D9D27B13794B542F7EFADD37C51BB94F7MFG" TargetMode="External" /><Relationship Type="http://schemas.openxmlformats.org/officeDocument/2006/relationships/hyperlink" Id="rId38" Target="consultantplus://offline/ref=D20BA0998119C22ADDE5D3DD3066327FA4A51C48AA2D9D27B13794B542F7EFADD37C51BB95F7M3G" TargetMode="External" /><Relationship Type="http://schemas.openxmlformats.org/officeDocument/2006/relationships/hyperlink" Id="rId30" Target="consultantplus://offline/ref=DF488ED1D480EAC75262BCE1C2C242EC4641CBAD160FE20A2521D6A4D28B442F97D36D41318294E2P416F" TargetMode="External" /><Relationship Type="http://schemas.openxmlformats.org/officeDocument/2006/relationships/hyperlink" Id="rId31" Target="consultantplus://offline/ref=DF488ED1D480EAC75262BCE1C2C242EC4641CBAD160FE20A2521D6A4D28B442F97D36D41318294E5P41FF" TargetMode="External" /><Relationship Type="http://schemas.openxmlformats.org/officeDocument/2006/relationships/hyperlink" Id="rId27" Target="consultantplus://offline/ref=DF488ED1D480EAC75262BCE1C2C242EC4644CCAC1200E20A2521D6A4D28B442F97D36D4437P814F" TargetMode="External" /><Relationship Type="http://schemas.openxmlformats.org/officeDocument/2006/relationships/hyperlink" Id="rId32" Target="consultantplus://offline/ref=DF488ED1D480EAC75262BCE1C2C242EC4644CCAC1200E20A2521D6A4D28B442F97D36D4437P815F" TargetMode="External" /><Relationship Type="http://schemas.openxmlformats.org/officeDocument/2006/relationships/hyperlink" Id="rId29" Target="consultantplus://offline/ref=DF488ED1D480EAC75262BCE1C2C242EC4644CCAC1200E20A2521D6A4D28B442F97D36D4438P81AF" TargetMode="External" /><Relationship Type="http://schemas.openxmlformats.org/officeDocument/2006/relationships/hyperlink" Id="rId28" Target="consultantplus://offline/ref=DF488ED1D480EAC75262BCE1C2C242EC4644CCAC1200E20A2521D6A4D28B442F97D36D4439P816F" TargetMode="External" /><Relationship Type="http://schemas.openxmlformats.org/officeDocument/2006/relationships/hyperlink" Id="rId37" Target="consultantplus://offline/ref=E7F1430C01898A496E70B0A850B3FE888D6149BEB4B0D3CF3542E4C233189E873B4FEE4EABC1E4G" TargetMode="External" /><Relationship Type="http://schemas.openxmlformats.org/officeDocument/2006/relationships/hyperlink" Id="rId46" Target="http://brateevo.mos.ru" TargetMode="External" /><Relationship Type="http://schemas.openxmlformats.org/officeDocument/2006/relationships/hyperlink" Id="rId45" Target="http://brateevo.mos.ru/anti-corruption/methodical-materials/detail/10503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2025-06-29T21:15:39Z</dcterms:created>
  <dcterms:modified xsi:type="dcterms:W3CDTF">2025-06-29T21:15:39Z</dcterms:modified>
</cp:coreProperties>
</file>

<file path=docProps/custom.xml><?xml version="1.0" encoding="utf-8"?>
<Properties xmlns="http://schemas.openxmlformats.org/officeDocument/2006/custom-properties" xmlns:vt="http://schemas.openxmlformats.org/officeDocument/2006/docPropsVTypes"/>
</file>