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цы-служебных-записок-и-актов"/>
    <w:p>
      <w:pPr>
        <w:pStyle w:val="Heading3"/>
      </w:pPr>
      <w:r>
        <w:t xml:space="preserve">Образцы служебных записок и актов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Об отказе сотрудника от дачи объяснений по факту совершения дисциплинарного проступка или коррупционного правонарушения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http://brateevo.mos.ru/anti-corruption/forms-of-documents-related-to-anti-corruption-for-filling/detail/1033001.html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2025-06-16T17:57:52Z</dcterms:created>
  <dcterms:modified xsi:type="dcterms:W3CDTF">2025-06-16T17:57:52Z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